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DE0" w:rsidRPr="005B5DE0" w:rsidRDefault="005B5DE0">
      <w:pPr>
        <w:rPr>
          <w:rFonts w:ascii="Times New Roman" w:hAnsi="Times New Roman" w:cs="Times New Roman"/>
          <w:b/>
          <w:lang w:val="ru-KZ"/>
        </w:rPr>
      </w:pPr>
      <w:r w:rsidRPr="005B5DE0">
        <w:rPr>
          <w:rFonts w:ascii="Times New Roman" w:hAnsi="Times New Roman" w:cs="Times New Roman"/>
          <w:b/>
          <w:lang w:val="ru-KZ"/>
        </w:rPr>
        <w:t xml:space="preserve">Модуль 2. </w:t>
      </w:r>
      <w:r w:rsidRPr="005B5DE0">
        <w:rPr>
          <w:rFonts w:ascii="Times New Roman" w:hAnsi="Times New Roman" w:cs="Times New Roman"/>
          <w:b/>
          <w:lang w:val="ru-RU"/>
        </w:rPr>
        <w:t>. Индикаторы инклюзивной зелёной экономики и измерение прогресса в Казахстане</w:t>
      </w:r>
    </w:p>
    <w:p w:rsidR="005B5DE0" w:rsidRPr="005B5DE0" w:rsidRDefault="005B5DE0">
      <w:pPr>
        <w:rPr>
          <w:rFonts w:ascii="Times New Roman" w:hAnsi="Times New Roman" w:cs="Times New Roman"/>
          <w:lang w:val="ru-KZ"/>
        </w:rPr>
      </w:pPr>
      <w:r>
        <w:rPr>
          <w:rFonts w:ascii="Times New Roman" w:hAnsi="Times New Roman" w:cs="Times New Roman"/>
          <w:lang w:val="ru-KZ"/>
        </w:rPr>
        <w:t xml:space="preserve">2.1. </w:t>
      </w:r>
      <w:r w:rsidRPr="005B5DE0">
        <w:rPr>
          <w:rFonts w:ascii="Times New Roman" w:hAnsi="Times New Roman" w:cs="Times New Roman"/>
          <w:lang w:val="ru-KZ"/>
        </w:rPr>
        <w:t>Роль индикаторов в политическом цикле. Связь индикаторов с задачами моделирования.</w:t>
      </w:r>
    </w:p>
    <w:p w:rsidR="007873E0" w:rsidRDefault="005B5DE0">
      <w:pPr>
        <w:rPr>
          <w:rFonts w:ascii="Times New Roman" w:hAnsi="Times New Roman" w:cs="Times New Roman"/>
          <w:lang w:val="ru-RU"/>
        </w:rPr>
      </w:pPr>
      <w:r w:rsidRPr="005B5DE0">
        <w:rPr>
          <w:rFonts w:ascii="Times New Roman" w:hAnsi="Times New Roman" w:cs="Times New Roman"/>
          <w:lang w:val="ru-RU"/>
        </w:rPr>
        <w:t>Цель лекции — сформировать у студентов целостное понимание роли индикаторов на всех этапах политического цикла (выявление проблемы – формулирование политики – оценка – мониторинг и пересмотр), показать, как выбор и структура индикаторов задают задачи моделирования, и познакомить с основными рамками (</w:t>
      </w:r>
      <w:r w:rsidRPr="005B5DE0">
        <w:rPr>
          <w:rFonts w:ascii="Times New Roman" w:hAnsi="Times New Roman" w:cs="Times New Roman"/>
        </w:rPr>
        <w:t>DPSIR</w:t>
      </w:r>
      <w:r w:rsidRPr="005B5DE0">
        <w:rPr>
          <w:rFonts w:ascii="Times New Roman" w:hAnsi="Times New Roman" w:cs="Times New Roman"/>
          <w:lang w:val="ru-RU"/>
        </w:rPr>
        <w:t xml:space="preserve">, </w:t>
      </w:r>
      <w:r w:rsidRPr="005B5DE0">
        <w:rPr>
          <w:rFonts w:ascii="Times New Roman" w:hAnsi="Times New Roman" w:cs="Times New Roman"/>
        </w:rPr>
        <w:t>SDG</w:t>
      </w:r>
      <w:r w:rsidRPr="005B5DE0">
        <w:rPr>
          <w:rFonts w:ascii="Times New Roman" w:hAnsi="Times New Roman" w:cs="Times New Roman"/>
          <w:lang w:val="ru-RU"/>
        </w:rPr>
        <w:t xml:space="preserve">-индикаторы, </w:t>
      </w:r>
      <w:r w:rsidRPr="005B5DE0">
        <w:rPr>
          <w:rFonts w:ascii="Times New Roman" w:hAnsi="Times New Roman" w:cs="Times New Roman"/>
        </w:rPr>
        <w:t>GEP</w:t>
      </w:r>
      <w:r w:rsidRPr="005B5DE0">
        <w:rPr>
          <w:rFonts w:ascii="Times New Roman" w:hAnsi="Times New Roman" w:cs="Times New Roman"/>
          <w:lang w:val="ru-RU"/>
        </w:rPr>
        <w:t>/</w:t>
      </w:r>
      <w:r w:rsidRPr="005B5DE0">
        <w:rPr>
          <w:rFonts w:ascii="Times New Roman" w:hAnsi="Times New Roman" w:cs="Times New Roman"/>
        </w:rPr>
        <w:t>GEP</w:t>
      </w:r>
      <w:r w:rsidRPr="005B5DE0">
        <w:rPr>
          <w:rFonts w:ascii="Times New Roman" w:hAnsi="Times New Roman" w:cs="Times New Roman"/>
          <w:lang w:val="ru-RU"/>
        </w:rPr>
        <w:t>+) как инструментами для построения и интерпретации моделей инклюзивной зелёной экономики.</w:t>
      </w:r>
    </w:p>
    <w:p w:rsidR="005B5DE0" w:rsidRPr="005B5DE0" w:rsidRDefault="005B5DE0" w:rsidP="005B5DE0">
      <w:pPr>
        <w:rPr>
          <w:rFonts w:ascii="Times New Roman" w:hAnsi="Times New Roman" w:cs="Times New Roman"/>
          <w:b/>
          <w:bCs/>
          <w:lang w:val="ru-RU"/>
        </w:rPr>
      </w:pPr>
      <w:r>
        <w:rPr>
          <w:rFonts w:ascii="Times New Roman" w:hAnsi="Times New Roman" w:cs="Times New Roman"/>
          <w:b/>
          <w:bCs/>
          <w:lang w:val="ru-RU"/>
        </w:rPr>
        <w:t xml:space="preserve">Введение: зачем </w:t>
      </w:r>
      <w:r w:rsidRPr="005B5DE0">
        <w:rPr>
          <w:rFonts w:ascii="Times New Roman" w:hAnsi="Times New Roman" w:cs="Times New Roman"/>
          <w:b/>
          <w:bCs/>
          <w:lang w:val="ru-RU"/>
        </w:rPr>
        <w:t>нужны индикаторы?</w:t>
      </w:r>
    </w:p>
    <w:p w:rsidR="005B5DE0" w:rsidRPr="005B5DE0" w:rsidRDefault="005B5DE0" w:rsidP="005B5DE0">
      <w:pPr>
        <w:rPr>
          <w:rFonts w:ascii="Times New Roman" w:hAnsi="Times New Roman" w:cs="Times New Roman"/>
        </w:rPr>
      </w:pPr>
      <w:r w:rsidRPr="005B5DE0">
        <w:rPr>
          <w:rFonts w:ascii="Times New Roman" w:hAnsi="Times New Roman" w:cs="Times New Roman"/>
          <w:lang w:val="ru-RU"/>
        </w:rPr>
        <w:t>Начнём с простого вопроса: как понять, работает ли «зелёная» политика или нет?</w:t>
      </w:r>
      <w:r w:rsidRPr="005B5DE0">
        <w:rPr>
          <w:rFonts w:ascii="Times New Roman" w:hAnsi="Times New Roman" w:cs="Times New Roman"/>
          <w:lang w:val="ru-RU"/>
        </w:rPr>
        <w:br/>
        <w:t xml:space="preserve">Интуитивные ответы типа «кажется, стало лучше/хуже» для управления государством не годятся. </w:t>
      </w:r>
      <w:proofErr w:type="spellStart"/>
      <w:r w:rsidRPr="005B5DE0">
        <w:rPr>
          <w:rFonts w:ascii="Times New Roman" w:hAnsi="Times New Roman" w:cs="Times New Roman"/>
        </w:rPr>
        <w:t>Политика</w:t>
      </w:r>
      <w:proofErr w:type="spellEnd"/>
      <w:r w:rsidRPr="005B5DE0">
        <w:rPr>
          <w:rFonts w:ascii="Times New Roman" w:hAnsi="Times New Roman" w:cs="Times New Roman"/>
        </w:rPr>
        <w:t xml:space="preserve"> </w:t>
      </w:r>
      <w:proofErr w:type="spellStart"/>
      <w:r w:rsidRPr="005B5DE0">
        <w:rPr>
          <w:rFonts w:ascii="Times New Roman" w:hAnsi="Times New Roman" w:cs="Times New Roman"/>
        </w:rPr>
        <w:t>требует</w:t>
      </w:r>
      <w:proofErr w:type="spellEnd"/>
      <w:r w:rsidRPr="005B5DE0">
        <w:rPr>
          <w:rFonts w:ascii="Times New Roman" w:hAnsi="Times New Roman" w:cs="Times New Roman"/>
        </w:rPr>
        <w:t>:</w:t>
      </w:r>
    </w:p>
    <w:p w:rsidR="005B5DE0" w:rsidRPr="005B5DE0" w:rsidRDefault="005B5DE0" w:rsidP="005B5DE0">
      <w:pPr>
        <w:numPr>
          <w:ilvl w:val="0"/>
          <w:numId w:val="1"/>
        </w:numPr>
        <w:rPr>
          <w:rFonts w:ascii="Times New Roman" w:hAnsi="Times New Roman" w:cs="Times New Roman"/>
        </w:rPr>
      </w:pPr>
      <w:proofErr w:type="spellStart"/>
      <w:r w:rsidRPr="005B5DE0">
        <w:rPr>
          <w:rFonts w:ascii="Times New Roman" w:hAnsi="Times New Roman" w:cs="Times New Roman"/>
        </w:rPr>
        <w:t>измеримости</w:t>
      </w:r>
      <w:proofErr w:type="spellEnd"/>
      <w:r w:rsidRPr="005B5DE0">
        <w:rPr>
          <w:rFonts w:ascii="Times New Roman" w:hAnsi="Times New Roman" w:cs="Times New Roman"/>
        </w:rPr>
        <w:t xml:space="preserve"> (</w:t>
      </w:r>
      <w:proofErr w:type="spellStart"/>
      <w:r w:rsidRPr="005B5DE0">
        <w:rPr>
          <w:rFonts w:ascii="Times New Roman" w:hAnsi="Times New Roman" w:cs="Times New Roman"/>
        </w:rPr>
        <w:t>количественных</w:t>
      </w:r>
      <w:proofErr w:type="spellEnd"/>
      <w:r w:rsidRPr="005B5DE0">
        <w:rPr>
          <w:rFonts w:ascii="Times New Roman" w:hAnsi="Times New Roman" w:cs="Times New Roman"/>
        </w:rPr>
        <w:t xml:space="preserve"> </w:t>
      </w:r>
      <w:proofErr w:type="spellStart"/>
      <w:r w:rsidRPr="005B5DE0">
        <w:rPr>
          <w:rFonts w:ascii="Times New Roman" w:hAnsi="Times New Roman" w:cs="Times New Roman"/>
        </w:rPr>
        <w:t>показателей</w:t>
      </w:r>
      <w:proofErr w:type="spellEnd"/>
      <w:r w:rsidRPr="005B5DE0">
        <w:rPr>
          <w:rFonts w:ascii="Times New Roman" w:hAnsi="Times New Roman" w:cs="Times New Roman"/>
        </w:rPr>
        <w:t>),</w:t>
      </w:r>
    </w:p>
    <w:p w:rsidR="005B5DE0" w:rsidRPr="005B5DE0" w:rsidRDefault="005B5DE0" w:rsidP="005B5DE0">
      <w:pPr>
        <w:numPr>
          <w:ilvl w:val="0"/>
          <w:numId w:val="1"/>
        </w:numPr>
        <w:rPr>
          <w:rFonts w:ascii="Times New Roman" w:hAnsi="Times New Roman" w:cs="Times New Roman"/>
          <w:lang w:val="ru-RU"/>
        </w:rPr>
      </w:pPr>
      <w:r w:rsidRPr="005B5DE0">
        <w:rPr>
          <w:rFonts w:ascii="Times New Roman" w:hAnsi="Times New Roman" w:cs="Times New Roman"/>
          <w:lang w:val="ru-RU"/>
        </w:rPr>
        <w:t>сопоставимости во времени и между регионами,</w:t>
      </w:r>
    </w:p>
    <w:p w:rsidR="005B5DE0" w:rsidRPr="005B5DE0" w:rsidRDefault="005B5DE0" w:rsidP="005B5DE0">
      <w:pPr>
        <w:numPr>
          <w:ilvl w:val="0"/>
          <w:numId w:val="1"/>
        </w:numPr>
        <w:rPr>
          <w:rFonts w:ascii="Times New Roman" w:hAnsi="Times New Roman" w:cs="Times New Roman"/>
          <w:lang w:val="ru-RU"/>
        </w:rPr>
      </w:pPr>
      <w:r w:rsidRPr="005B5DE0">
        <w:rPr>
          <w:rFonts w:ascii="Times New Roman" w:hAnsi="Times New Roman" w:cs="Times New Roman"/>
          <w:lang w:val="ru-RU"/>
        </w:rPr>
        <w:t>прозрачности для общества и инвесторов.</w:t>
      </w:r>
    </w:p>
    <w:p w:rsidR="005B5DE0" w:rsidRPr="000261D5" w:rsidRDefault="005B5DE0" w:rsidP="005B5DE0">
      <w:pPr>
        <w:rPr>
          <w:rFonts w:ascii="Times New Roman" w:hAnsi="Times New Roman" w:cs="Times New Roman"/>
          <w:i/>
          <w:lang w:val="ru-RU"/>
        </w:rPr>
      </w:pPr>
      <w:r w:rsidRPr="000261D5">
        <w:rPr>
          <w:rFonts w:ascii="Times New Roman" w:hAnsi="Times New Roman" w:cs="Times New Roman"/>
          <w:b/>
          <w:bCs/>
          <w:i/>
          <w:lang w:val="ru-RU"/>
        </w:rPr>
        <w:t>Индикатор</w:t>
      </w:r>
      <w:r w:rsidRPr="000261D5">
        <w:rPr>
          <w:rFonts w:ascii="Times New Roman" w:hAnsi="Times New Roman" w:cs="Times New Roman"/>
          <w:i/>
          <w:lang w:val="ru-RU"/>
        </w:rPr>
        <w:t xml:space="preserve"> – это количественный или качественный показатель, который упрощённо, но системно отражает состояние явления, процесса или результата политики.</w:t>
      </w:r>
    </w:p>
    <w:p w:rsidR="005B5DE0" w:rsidRPr="005B5DE0" w:rsidRDefault="005B5DE0" w:rsidP="005B5DE0">
      <w:pPr>
        <w:rPr>
          <w:rFonts w:ascii="Times New Roman" w:hAnsi="Times New Roman" w:cs="Times New Roman"/>
          <w:lang w:val="ru-RU"/>
        </w:rPr>
      </w:pPr>
      <w:r w:rsidRPr="005B5DE0">
        <w:rPr>
          <w:rFonts w:ascii="Times New Roman" w:hAnsi="Times New Roman" w:cs="Times New Roman"/>
          <w:lang w:val="ru-RU"/>
        </w:rPr>
        <w:t>Для курса по моделированию важен следующий момент:</w:t>
      </w:r>
    </w:p>
    <w:p w:rsidR="005B5DE0" w:rsidRPr="005B5DE0" w:rsidRDefault="005B5DE0" w:rsidP="005B5DE0">
      <w:pPr>
        <w:rPr>
          <w:rFonts w:ascii="Times New Roman" w:hAnsi="Times New Roman" w:cs="Times New Roman"/>
          <w:lang w:val="ru-RU"/>
        </w:rPr>
      </w:pPr>
      <w:r w:rsidRPr="005B5DE0">
        <w:rPr>
          <w:rFonts w:ascii="Times New Roman" w:hAnsi="Times New Roman" w:cs="Times New Roman"/>
          <w:i/>
          <w:iCs/>
          <w:lang w:val="ru-RU"/>
        </w:rPr>
        <w:t>Индикаторы – это язык, на котором политика разговаривает с моделями.</w:t>
      </w:r>
    </w:p>
    <w:p w:rsidR="005B5DE0" w:rsidRPr="005B5DE0" w:rsidRDefault="005B5DE0" w:rsidP="005B5DE0">
      <w:pPr>
        <w:numPr>
          <w:ilvl w:val="0"/>
          <w:numId w:val="2"/>
        </w:numPr>
        <w:rPr>
          <w:rFonts w:ascii="Times New Roman" w:hAnsi="Times New Roman" w:cs="Times New Roman"/>
          <w:lang w:val="ru-RU"/>
        </w:rPr>
      </w:pPr>
      <w:r w:rsidRPr="005B5DE0">
        <w:rPr>
          <w:rFonts w:ascii="Times New Roman" w:hAnsi="Times New Roman" w:cs="Times New Roman"/>
          <w:lang w:val="ru-RU"/>
        </w:rPr>
        <w:t>Политики формулируются через целевые значения индикаторов.</w:t>
      </w:r>
    </w:p>
    <w:p w:rsidR="005B5DE0" w:rsidRPr="005B5DE0" w:rsidRDefault="005B5DE0" w:rsidP="005B5DE0">
      <w:pPr>
        <w:numPr>
          <w:ilvl w:val="0"/>
          <w:numId w:val="2"/>
        </w:numPr>
        <w:rPr>
          <w:rFonts w:ascii="Times New Roman" w:hAnsi="Times New Roman" w:cs="Times New Roman"/>
          <w:lang w:val="ru-RU"/>
        </w:rPr>
      </w:pPr>
      <w:r w:rsidRPr="005B5DE0">
        <w:rPr>
          <w:rFonts w:ascii="Times New Roman" w:hAnsi="Times New Roman" w:cs="Times New Roman"/>
          <w:lang w:val="ru-RU"/>
        </w:rPr>
        <w:t>Модели прогнозируют, как разные решения меняют эти индикаторы.</w:t>
      </w:r>
    </w:p>
    <w:p w:rsidR="005B5DE0" w:rsidRPr="005B5DE0" w:rsidRDefault="005B5DE0" w:rsidP="005B5DE0">
      <w:pPr>
        <w:numPr>
          <w:ilvl w:val="0"/>
          <w:numId w:val="2"/>
        </w:numPr>
        <w:rPr>
          <w:rFonts w:ascii="Times New Roman" w:hAnsi="Times New Roman" w:cs="Times New Roman"/>
          <w:lang w:val="ru-RU"/>
        </w:rPr>
      </w:pPr>
      <w:r w:rsidRPr="005B5DE0">
        <w:rPr>
          <w:rFonts w:ascii="Times New Roman" w:hAnsi="Times New Roman" w:cs="Times New Roman"/>
          <w:lang w:val="ru-RU"/>
        </w:rPr>
        <w:t>Мониторинг и оценка проверяют, достигнуты ли целевые значения.</w:t>
      </w:r>
    </w:p>
    <w:p w:rsidR="005B5DE0" w:rsidRPr="005B5DE0" w:rsidRDefault="005B5DE0" w:rsidP="005B5DE0">
      <w:pPr>
        <w:rPr>
          <w:rFonts w:ascii="Times New Roman" w:hAnsi="Times New Roman" w:cs="Times New Roman"/>
          <w:lang w:val="ru-RU"/>
        </w:rPr>
      </w:pPr>
      <w:r w:rsidRPr="005B5DE0">
        <w:rPr>
          <w:rFonts w:ascii="Times New Roman" w:hAnsi="Times New Roman" w:cs="Times New Roman"/>
          <w:lang w:val="ru-RU"/>
        </w:rPr>
        <w:t xml:space="preserve">Поэтому, прежде чем строить модели, мы должны понять, </w:t>
      </w:r>
      <w:r w:rsidRPr="005B5DE0">
        <w:rPr>
          <w:rFonts w:ascii="Times New Roman" w:hAnsi="Times New Roman" w:cs="Times New Roman"/>
          <w:b/>
          <w:bCs/>
          <w:lang w:val="ru-RU"/>
        </w:rPr>
        <w:t>какие индикаторы важны на разных этапах политического цикла</w:t>
      </w:r>
      <w:r w:rsidRPr="005B5DE0">
        <w:rPr>
          <w:rFonts w:ascii="Times New Roman" w:hAnsi="Times New Roman" w:cs="Times New Roman"/>
          <w:lang w:val="ru-RU"/>
        </w:rPr>
        <w:t xml:space="preserve">, и как они ложатся в стандартные рамки – </w:t>
      </w:r>
      <w:r w:rsidRPr="005B5DE0">
        <w:rPr>
          <w:rFonts w:ascii="Times New Roman" w:hAnsi="Times New Roman" w:cs="Times New Roman"/>
        </w:rPr>
        <w:t>DPSIR</w:t>
      </w:r>
      <w:r w:rsidRPr="005B5DE0">
        <w:rPr>
          <w:rFonts w:ascii="Times New Roman" w:hAnsi="Times New Roman" w:cs="Times New Roman"/>
          <w:lang w:val="ru-RU"/>
        </w:rPr>
        <w:t xml:space="preserve">, </w:t>
      </w:r>
      <w:r w:rsidRPr="005B5DE0">
        <w:rPr>
          <w:rFonts w:ascii="Times New Roman" w:hAnsi="Times New Roman" w:cs="Times New Roman"/>
        </w:rPr>
        <w:t>SDG</w:t>
      </w:r>
      <w:r w:rsidRPr="005B5DE0">
        <w:rPr>
          <w:rFonts w:ascii="Times New Roman" w:hAnsi="Times New Roman" w:cs="Times New Roman"/>
          <w:lang w:val="ru-RU"/>
        </w:rPr>
        <w:t xml:space="preserve">, </w:t>
      </w:r>
      <w:r w:rsidRPr="005B5DE0">
        <w:rPr>
          <w:rFonts w:ascii="Times New Roman" w:hAnsi="Times New Roman" w:cs="Times New Roman"/>
        </w:rPr>
        <w:t>GEP</w:t>
      </w:r>
      <w:r w:rsidRPr="005B5DE0">
        <w:rPr>
          <w:rFonts w:ascii="Times New Roman" w:hAnsi="Times New Roman" w:cs="Times New Roman"/>
          <w:lang w:val="ru-RU"/>
        </w:rPr>
        <w:t>/</w:t>
      </w:r>
      <w:r w:rsidRPr="005B5DE0">
        <w:rPr>
          <w:rFonts w:ascii="Times New Roman" w:hAnsi="Times New Roman" w:cs="Times New Roman"/>
        </w:rPr>
        <w:t>GEP</w:t>
      </w:r>
      <w:r w:rsidRPr="005B5DE0">
        <w:rPr>
          <w:rFonts w:ascii="Times New Roman" w:hAnsi="Times New Roman" w:cs="Times New Roman"/>
          <w:lang w:val="ru-RU"/>
        </w:rPr>
        <w:t>+.</w:t>
      </w:r>
    </w:p>
    <w:p w:rsidR="005B5DE0" w:rsidRPr="005B5DE0" w:rsidRDefault="005B5DE0" w:rsidP="005B5DE0">
      <w:pPr>
        <w:rPr>
          <w:rFonts w:ascii="Times New Roman" w:hAnsi="Times New Roman" w:cs="Times New Roman"/>
          <w:b/>
          <w:bCs/>
          <w:lang w:val="ru-RU"/>
        </w:rPr>
      </w:pPr>
      <w:r w:rsidRPr="005B5DE0">
        <w:rPr>
          <w:rFonts w:ascii="Times New Roman" w:hAnsi="Times New Roman" w:cs="Times New Roman"/>
          <w:b/>
          <w:bCs/>
          <w:lang w:val="ru-RU"/>
        </w:rPr>
        <w:t>2. Политический цикл и индикаторы: 4 ключевых этапа</w:t>
      </w:r>
    </w:p>
    <w:p w:rsidR="005B5DE0" w:rsidRDefault="000261D5" w:rsidP="005B5DE0">
      <w:pPr>
        <w:rPr>
          <w:rFonts w:ascii="Times New Roman" w:hAnsi="Times New Roman" w:cs="Times New Roman"/>
          <w:lang w:val="ru-RU"/>
        </w:rPr>
      </w:pPr>
      <w:r>
        <w:rPr>
          <w:rFonts w:ascii="Times New Roman" w:hAnsi="Times New Roman" w:cs="Times New Roman"/>
          <w:noProof/>
          <w:lang w:eastAsia="en-GB"/>
        </w:rPr>
        <mc:AlternateContent>
          <mc:Choice Requires="wps">
            <w:drawing>
              <wp:anchor distT="0" distB="0" distL="114300" distR="114300" simplePos="0" relativeHeight="251663360" behindDoc="0" locked="0" layoutInCell="1" allowOverlap="1" wp14:anchorId="389A1AA0" wp14:editId="0AFC46A4">
                <wp:simplePos x="0" y="0"/>
                <wp:positionH relativeFrom="column">
                  <wp:posOffset>3888105</wp:posOffset>
                </wp:positionH>
                <wp:positionV relativeFrom="paragraph">
                  <wp:posOffset>132715</wp:posOffset>
                </wp:positionV>
                <wp:extent cx="1859280" cy="792480"/>
                <wp:effectExtent l="0" t="19050" r="45720" b="45720"/>
                <wp:wrapNone/>
                <wp:docPr id="6" name="Стрелка вправо 6"/>
                <wp:cNvGraphicFramePr/>
                <a:graphic xmlns:a="http://schemas.openxmlformats.org/drawingml/2006/main">
                  <a:graphicData uri="http://schemas.microsoft.com/office/word/2010/wordprocessingShape">
                    <wps:wsp>
                      <wps:cNvSpPr/>
                      <wps:spPr>
                        <a:xfrm>
                          <a:off x="0" y="0"/>
                          <a:ext cx="1859280" cy="79248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61D5" w:rsidRPr="000261D5" w:rsidRDefault="000261D5" w:rsidP="000261D5">
                            <w:pPr>
                              <w:jc w:val="center"/>
                              <w:rPr>
                                <w:sz w:val="20"/>
                                <w:szCs w:val="20"/>
                                <w:lang w:val="ru-KZ"/>
                              </w:rPr>
                            </w:pPr>
                            <w:r w:rsidRPr="000261D5">
                              <w:rPr>
                                <w:sz w:val="20"/>
                                <w:szCs w:val="20"/>
                                <w:lang w:val="ru-KZ"/>
                              </w:rPr>
                              <w:t>Оценка (ex ante и ex post)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9A1AA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6" o:spid="_x0000_s1026" type="#_x0000_t13" style="position:absolute;margin-left:306.15pt;margin-top:10.45pt;width:146.4pt;height:6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" adj="16997" fillcolor="#5b9bd5 [3204]" strokecolor="#1f4d78 [1604]" strokeweight="1pt">
                <v:textbox>
                  <w:txbxContent>
                    <w:p w:rsidR="000261D5" w:rsidRPr="000261D5" w:rsidRDefault="000261D5" w:rsidP="000261D5">
                      <w:pPr>
                        <w:jc w:val="center"/>
                        <w:rPr>
                          <w:sz w:val="20"/>
                          <w:szCs w:val="20"/>
                          <w:lang w:val="ru-KZ"/>
                        </w:rPr>
                      </w:pPr>
                      <w:r w:rsidRPr="000261D5">
                        <w:rPr>
                          <w:sz w:val="20"/>
                          <w:szCs w:val="20"/>
                          <w:lang w:val="ru-KZ"/>
                        </w:rPr>
                        <w:t>Оценка (ex ante и ex post)</w:t>
                      </w:r>
                    </w:p>
                  </w:txbxContent>
                </v:textbox>
              </v:shape>
            </w:pict>
          </mc:Fallback>
        </mc:AlternateContent>
      </w:r>
      <w:r>
        <w:rPr>
          <w:rFonts w:ascii="Times New Roman" w:hAnsi="Times New Roman" w:cs="Times New Roman"/>
          <w:noProof/>
          <w:lang w:eastAsia="en-GB"/>
        </w:rPr>
        <mc:AlternateContent>
          <mc:Choice Requires="wps">
            <w:drawing>
              <wp:anchor distT="0" distB="0" distL="114300" distR="114300" simplePos="0" relativeHeight="251661312" behindDoc="0" locked="0" layoutInCell="1" allowOverlap="1" wp14:anchorId="0B2EC53E" wp14:editId="1C518FD3">
                <wp:simplePos x="0" y="0"/>
                <wp:positionH relativeFrom="column">
                  <wp:posOffset>1929765</wp:posOffset>
                </wp:positionH>
                <wp:positionV relativeFrom="paragraph">
                  <wp:posOffset>132715</wp:posOffset>
                </wp:positionV>
                <wp:extent cx="1859280" cy="792480"/>
                <wp:effectExtent l="0" t="19050" r="45720" b="45720"/>
                <wp:wrapNone/>
                <wp:docPr id="5" name="Стрелка вправо 5"/>
                <wp:cNvGraphicFramePr/>
                <a:graphic xmlns:a="http://schemas.openxmlformats.org/drawingml/2006/main">
                  <a:graphicData uri="http://schemas.microsoft.com/office/word/2010/wordprocessingShape">
                    <wps:wsp>
                      <wps:cNvSpPr/>
                      <wps:spPr>
                        <a:xfrm>
                          <a:off x="0" y="0"/>
                          <a:ext cx="1859280" cy="79248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61D5" w:rsidRPr="000261D5" w:rsidRDefault="000261D5" w:rsidP="000261D5">
                            <w:pPr>
                              <w:jc w:val="center"/>
                              <w:rPr>
                                <w:sz w:val="20"/>
                                <w:szCs w:val="20"/>
                                <w:lang w:val="ru-KZ"/>
                              </w:rPr>
                            </w:pPr>
                            <w:r w:rsidRPr="000261D5">
                              <w:rPr>
                                <w:sz w:val="20"/>
                                <w:szCs w:val="20"/>
                                <w:lang w:val="ru-KZ"/>
                              </w:rPr>
                              <w:t>Формулирование политики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EC53E" id="Стрелка вправо 5" o:spid="_x0000_s1027" type="#_x0000_t13" style="position:absolute;margin-left:151.95pt;margin-top:10.45pt;width:146.4pt;height:6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" adj="16997" fillcolor="#5b9bd5 [3204]" strokecolor="#1f4d78 [1604]" strokeweight="1pt">
                <v:textbox>
                  <w:txbxContent>
                    <w:p w:rsidR="000261D5" w:rsidRPr="000261D5" w:rsidRDefault="000261D5" w:rsidP="000261D5">
                      <w:pPr>
                        <w:jc w:val="center"/>
                        <w:rPr>
                          <w:sz w:val="20"/>
                          <w:szCs w:val="20"/>
                          <w:lang w:val="ru-KZ"/>
                        </w:rPr>
                      </w:pPr>
                      <w:r w:rsidRPr="000261D5">
                        <w:rPr>
                          <w:sz w:val="20"/>
                          <w:szCs w:val="20"/>
                          <w:lang w:val="ru-KZ"/>
                        </w:rPr>
                        <w:t>Формулирование политики</w:t>
                      </w:r>
                    </w:p>
                  </w:txbxContent>
                </v:textbox>
              </v:shape>
            </w:pict>
          </mc:Fallback>
        </mc:AlternateContent>
      </w:r>
      <w:r>
        <w:rPr>
          <w:rFonts w:ascii="Times New Roman" w:hAnsi="Times New Roman" w:cs="Times New Roman"/>
          <w:noProof/>
          <w:lang w:eastAsia="en-GB"/>
        </w:rPr>
        <mc:AlternateContent>
          <mc:Choice Requires="wps">
            <w:drawing>
              <wp:anchor distT="0" distB="0" distL="114300" distR="114300" simplePos="0" relativeHeight="251659264" behindDoc="0" locked="0" layoutInCell="1" allowOverlap="1" wp14:anchorId="00076341" wp14:editId="367760AC">
                <wp:simplePos x="0" y="0"/>
                <wp:positionH relativeFrom="column">
                  <wp:posOffset>24765</wp:posOffset>
                </wp:positionH>
                <wp:positionV relativeFrom="paragraph">
                  <wp:posOffset>132715</wp:posOffset>
                </wp:positionV>
                <wp:extent cx="1859280" cy="792480"/>
                <wp:effectExtent l="0" t="19050" r="45720" b="45720"/>
                <wp:wrapNone/>
                <wp:docPr id="1" name="Стрелка вправо 1"/>
                <wp:cNvGraphicFramePr/>
                <a:graphic xmlns:a="http://schemas.openxmlformats.org/drawingml/2006/main">
                  <a:graphicData uri="http://schemas.microsoft.com/office/word/2010/wordprocessingShape">
                    <wps:wsp>
                      <wps:cNvSpPr/>
                      <wps:spPr>
                        <a:xfrm>
                          <a:off x="0" y="0"/>
                          <a:ext cx="1859280" cy="79248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61D5" w:rsidRPr="000261D5" w:rsidRDefault="000261D5" w:rsidP="000261D5">
                            <w:pPr>
                              <w:jc w:val="center"/>
                              <w:rPr>
                                <w:lang w:val="ru-KZ"/>
                              </w:rPr>
                            </w:pPr>
                            <w:r w:rsidRPr="000261D5">
                              <w:rPr>
                                <w:lang w:val="ru-KZ"/>
                              </w:rPr>
                              <w:t>Выявление проблемы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76341" id="Стрелка вправо 1" o:spid="_x0000_s1028" type="#_x0000_t13" style="position:absolute;margin-left:1.95pt;margin-top:10.45pt;width:146.4pt;height:6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" adj="16997" fillcolor="#5b9bd5 [3204]" strokecolor="#1f4d78 [1604]" strokeweight="1pt">
                <v:textbox>
                  <w:txbxContent>
                    <w:p w:rsidR="000261D5" w:rsidRPr="000261D5" w:rsidRDefault="000261D5" w:rsidP="000261D5">
                      <w:pPr>
                        <w:jc w:val="center"/>
                        <w:rPr>
                          <w:lang w:val="ru-KZ"/>
                        </w:rPr>
                      </w:pPr>
                      <w:r w:rsidRPr="000261D5">
                        <w:rPr>
                          <w:lang w:val="ru-KZ"/>
                        </w:rPr>
                        <w:t>Выявление проблемы</w:t>
                      </w:r>
                    </w:p>
                  </w:txbxContent>
                </v:textbox>
              </v:shape>
            </w:pict>
          </mc:Fallback>
        </mc:AlternateContent>
      </w:r>
      <w:r w:rsidR="005B5DE0" w:rsidRPr="005B5DE0">
        <w:rPr>
          <w:rFonts w:ascii="Times New Roman" w:hAnsi="Times New Roman" w:cs="Times New Roman"/>
          <w:lang w:val="ru-RU"/>
        </w:rPr>
        <w:t xml:space="preserve">Классический политический цикл удобно </w:t>
      </w:r>
      <w:r w:rsidRPr="005B5DE0">
        <w:rPr>
          <w:rFonts w:ascii="Times New Roman" w:hAnsi="Times New Roman" w:cs="Times New Roman"/>
          <w:lang w:val="ru-RU"/>
        </w:rPr>
        <w:t>представить,</w:t>
      </w:r>
      <w:r w:rsidR="005B5DE0" w:rsidRPr="005B5DE0">
        <w:rPr>
          <w:rFonts w:ascii="Times New Roman" w:hAnsi="Times New Roman" w:cs="Times New Roman"/>
          <w:lang w:val="ru-RU"/>
        </w:rPr>
        <w:t xml:space="preserve"> как цепочку:</w:t>
      </w:r>
    </w:p>
    <w:p w:rsidR="000261D5" w:rsidRDefault="000261D5" w:rsidP="005B5DE0">
      <w:pPr>
        <w:rPr>
          <w:rFonts w:ascii="Times New Roman" w:hAnsi="Times New Roman" w:cs="Times New Roman"/>
          <w:lang w:val="ru-RU"/>
        </w:rPr>
      </w:pPr>
    </w:p>
    <w:p w:rsidR="000261D5" w:rsidRDefault="000261D5" w:rsidP="005B5DE0">
      <w:pPr>
        <w:rPr>
          <w:rFonts w:ascii="Times New Roman" w:hAnsi="Times New Roman" w:cs="Times New Roman"/>
          <w:lang w:val="ru-RU"/>
        </w:rPr>
      </w:pPr>
    </w:p>
    <w:p w:rsidR="000261D5" w:rsidRPr="005B5DE0" w:rsidRDefault="000261D5" w:rsidP="005B5DE0">
      <w:pPr>
        <w:rPr>
          <w:rFonts w:ascii="Times New Roman" w:hAnsi="Times New Roman" w:cs="Times New Roman"/>
          <w:lang w:val="ru-RU"/>
        </w:rPr>
      </w:pPr>
    </w:p>
    <w:p w:rsidR="000261D5" w:rsidRDefault="000261D5" w:rsidP="005B5DE0">
      <w:pPr>
        <w:rPr>
          <w:rFonts w:ascii="Times New Roman" w:hAnsi="Times New Roman" w:cs="Times New Roman"/>
          <w:b/>
          <w:bCs/>
          <w:lang w:val="ru-RU"/>
        </w:rPr>
      </w:pPr>
      <w:r>
        <w:rPr>
          <w:rFonts w:ascii="Times New Roman" w:hAnsi="Times New Roman" w:cs="Times New Roman"/>
          <w:b/>
          <w:bCs/>
          <w:noProof/>
          <w:lang w:eastAsia="en-GB"/>
        </w:rPr>
        <mc:AlternateContent>
          <mc:Choice Requires="wps">
            <w:drawing>
              <wp:anchor distT="0" distB="0" distL="114300" distR="114300" simplePos="0" relativeHeight="251666432" behindDoc="0" locked="0" layoutInCell="1" allowOverlap="1" wp14:anchorId="294F8C53" wp14:editId="6BC70685">
                <wp:simplePos x="0" y="0"/>
                <wp:positionH relativeFrom="column">
                  <wp:posOffset>1289685</wp:posOffset>
                </wp:positionH>
                <wp:positionV relativeFrom="paragraph">
                  <wp:posOffset>69215</wp:posOffset>
                </wp:positionV>
                <wp:extent cx="2926080" cy="395605"/>
                <wp:effectExtent l="0" t="0" r="26670" b="23495"/>
                <wp:wrapNone/>
                <wp:docPr id="9" name="Прямоугольник 9"/>
                <wp:cNvGraphicFramePr/>
                <a:graphic xmlns:a="http://schemas.openxmlformats.org/drawingml/2006/main">
                  <a:graphicData uri="http://schemas.microsoft.com/office/word/2010/wordprocessingShape">
                    <wps:wsp>
                      <wps:cNvSpPr/>
                      <wps:spPr>
                        <a:xfrm>
                          <a:off x="0" y="0"/>
                          <a:ext cx="2926080" cy="3956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261D5" w:rsidRDefault="000261D5" w:rsidP="000261D5">
                            <w:pPr>
                              <w:jc w:val="center"/>
                            </w:pPr>
                            <w:proofErr w:type="spellStart"/>
                            <w:r w:rsidRPr="000261D5">
                              <w:t>Мониторинг</w:t>
                            </w:r>
                            <w:proofErr w:type="spellEnd"/>
                            <w:r w:rsidRPr="000261D5">
                              <w:t xml:space="preserve"> и </w:t>
                            </w:r>
                            <w:proofErr w:type="spellStart"/>
                            <w:r w:rsidRPr="000261D5">
                              <w:t>пересмотр</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F8C53" id="Прямоугольник 9" o:spid="_x0000_s1029" style="position:absolute;margin-left:101.55pt;margin-top:5.45pt;width:230.4pt;height:3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" fillcolor="#5b9bd5 [3204]" strokecolor="#1f4d78 [1604]" strokeweight="1pt">
                <v:textbox>
                  <w:txbxContent>
                    <w:p w:rsidR="000261D5" w:rsidRDefault="000261D5" w:rsidP="000261D5">
                      <w:pPr>
                        <w:jc w:val="center"/>
                      </w:pPr>
                      <w:proofErr w:type="spellStart"/>
                      <w:r w:rsidRPr="000261D5">
                        <w:t>Мониторинг</w:t>
                      </w:r>
                      <w:proofErr w:type="spellEnd"/>
                      <w:r w:rsidRPr="000261D5">
                        <w:t xml:space="preserve"> и </w:t>
                      </w:r>
                      <w:proofErr w:type="spellStart"/>
                      <w:r w:rsidRPr="000261D5">
                        <w:t>пересмотр</w:t>
                      </w:r>
                      <w:proofErr w:type="spellEnd"/>
                    </w:p>
                  </w:txbxContent>
                </v:textbox>
              </v:rect>
            </w:pict>
          </mc:Fallback>
        </mc:AlternateContent>
      </w:r>
    </w:p>
    <w:p w:rsidR="000261D5" w:rsidRDefault="000261D5" w:rsidP="005B5DE0">
      <w:pPr>
        <w:rPr>
          <w:rFonts w:ascii="Times New Roman" w:hAnsi="Times New Roman" w:cs="Times New Roman"/>
          <w:b/>
          <w:bCs/>
          <w:lang w:val="ru-RU"/>
        </w:rPr>
      </w:pPr>
    </w:p>
    <w:p w:rsidR="005B5DE0" w:rsidRPr="005B5DE0" w:rsidRDefault="005B5DE0" w:rsidP="005B5DE0">
      <w:pPr>
        <w:rPr>
          <w:rFonts w:ascii="Times New Roman" w:hAnsi="Times New Roman" w:cs="Times New Roman"/>
          <w:lang w:val="ru-RU"/>
        </w:rPr>
      </w:pPr>
      <w:r w:rsidRPr="005B5DE0">
        <w:rPr>
          <w:rFonts w:ascii="Times New Roman" w:hAnsi="Times New Roman" w:cs="Times New Roman"/>
          <w:lang w:val="ru-RU"/>
        </w:rPr>
        <w:t>На каждом этапе индикаторы выполняют свою роль и задают разные задачи моделирования.</w:t>
      </w:r>
    </w:p>
    <w:p w:rsidR="005B5DE0" w:rsidRPr="005B5DE0" w:rsidRDefault="005B5DE0" w:rsidP="005B5DE0">
      <w:pPr>
        <w:rPr>
          <w:rFonts w:ascii="Times New Roman" w:hAnsi="Times New Roman" w:cs="Times New Roman"/>
          <w:b/>
          <w:bCs/>
          <w:lang w:val="ru-RU"/>
        </w:rPr>
      </w:pPr>
      <w:r w:rsidRPr="005B5DE0">
        <w:rPr>
          <w:rFonts w:ascii="Times New Roman" w:hAnsi="Times New Roman" w:cs="Times New Roman"/>
          <w:b/>
          <w:bCs/>
          <w:lang w:val="ru-RU"/>
        </w:rPr>
        <w:t>2.1. Выявление проблемы (</w:t>
      </w:r>
      <w:r w:rsidRPr="005B5DE0">
        <w:rPr>
          <w:rFonts w:ascii="Times New Roman" w:hAnsi="Times New Roman" w:cs="Times New Roman"/>
          <w:b/>
          <w:bCs/>
        </w:rPr>
        <w:t>Issue</w:t>
      </w:r>
      <w:r w:rsidRPr="005B5DE0">
        <w:rPr>
          <w:rFonts w:ascii="Times New Roman" w:hAnsi="Times New Roman" w:cs="Times New Roman"/>
          <w:b/>
          <w:bCs/>
          <w:lang w:val="ru-RU"/>
        </w:rPr>
        <w:t xml:space="preserve"> </w:t>
      </w:r>
      <w:r w:rsidRPr="005B5DE0">
        <w:rPr>
          <w:rFonts w:ascii="Times New Roman" w:hAnsi="Times New Roman" w:cs="Times New Roman"/>
          <w:b/>
          <w:bCs/>
        </w:rPr>
        <w:t>Identification</w:t>
      </w:r>
      <w:r w:rsidRPr="005B5DE0">
        <w:rPr>
          <w:rFonts w:ascii="Times New Roman" w:hAnsi="Times New Roman" w:cs="Times New Roman"/>
          <w:b/>
          <w:bCs/>
          <w:lang w:val="ru-RU"/>
        </w:rPr>
        <w:t>)</w:t>
      </w:r>
    </w:p>
    <w:p w:rsidR="005B5DE0" w:rsidRPr="005B5DE0" w:rsidRDefault="005B5DE0" w:rsidP="005B5DE0">
      <w:pPr>
        <w:rPr>
          <w:rFonts w:ascii="Times New Roman" w:hAnsi="Times New Roman" w:cs="Times New Roman"/>
          <w:lang w:val="ru-RU"/>
        </w:rPr>
      </w:pPr>
      <w:r w:rsidRPr="005B5DE0">
        <w:rPr>
          <w:rFonts w:ascii="Times New Roman" w:hAnsi="Times New Roman" w:cs="Times New Roman"/>
          <w:lang w:val="ru-RU"/>
        </w:rPr>
        <w:t xml:space="preserve">Задача этапа – </w:t>
      </w:r>
      <w:r w:rsidRPr="005B5DE0">
        <w:rPr>
          <w:rFonts w:ascii="Times New Roman" w:hAnsi="Times New Roman" w:cs="Times New Roman"/>
          <w:b/>
          <w:bCs/>
          <w:lang w:val="ru-RU"/>
        </w:rPr>
        <w:t>убедиться, что проблема действительно существует и значима</w:t>
      </w:r>
      <w:r w:rsidRPr="005B5DE0">
        <w:rPr>
          <w:rFonts w:ascii="Times New Roman" w:hAnsi="Times New Roman" w:cs="Times New Roman"/>
          <w:lang w:val="ru-RU"/>
        </w:rPr>
        <w:t>, и описать её количественно.</w:t>
      </w:r>
    </w:p>
    <w:p w:rsidR="005B5DE0" w:rsidRPr="005B5DE0" w:rsidRDefault="005B5DE0" w:rsidP="005B5DE0">
      <w:pPr>
        <w:rPr>
          <w:rFonts w:ascii="Times New Roman" w:hAnsi="Times New Roman" w:cs="Times New Roman"/>
          <w:lang w:val="ru-RU"/>
        </w:rPr>
      </w:pPr>
      <w:r w:rsidRPr="005B5DE0">
        <w:rPr>
          <w:rFonts w:ascii="Times New Roman" w:hAnsi="Times New Roman" w:cs="Times New Roman"/>
          <w:lang w:val="ru-RU"/>
        </w:rPr>
        <w:t>Типы индикаторов на этом этапе:</w:t>
      </w:r>
    </w:p>
    <w:p w:rsidR="005B5DE0" w:rsidRPr="005B5DE0" w:rsidRDefault="005B5DE0" w:rsidP="005B5DE0">
      <w:pPr>
        <w:numPr>
          <w:ilvl w:val="0"/>
          <w:numId w:val="3"/>
        </w:numPr>
        <w:rPr>
          <w:rFonts w:ascii="Times New Roman" w:hAnsi="Times New Roman" w:cs="Times New Roman"/>
          <w:lang w:val="ru-RU"/>
        </w:rPr>
      </w:pPr>
      <w:r w:rsidRPr="005B5DE0">
        <w:rPr>
          <w:rFonts w:ascii="Times New Roman" w:hAnsi="Times New Roman" w:cs="Times New Roman"/>
          <w:lang w:val="ru-RU"/>
        </w:rPr>
        <w:t>состояние системы: уровень выбросов, доля ВИЭ, энергоёмкость, качество воздуха, бедность;</w:t>
      </w:r>
    </w:p>
    <w:p w:rsidR="005B5DE0" w:rsidRPr="005B5DE0" w:rsidRDefault="005B5DE0" w:rsidP="005B5DE0">
      <w:pPr>
        <w:numPr>
          <w:ilvl w:val="0"/>
          <w:numId w:val="3"/>
        </w:numPr>
        <w:rPr>
          <w:rFonts w:ascii="Times New Roman" w:hAnsi="Times New Roman" w:cs="Times New Roman"/>
          <w:lang w:val="ru-RU"/>
        </w:rPr>
      </w:pPr>
      <w:r w:rsidRPr="005B5DE0">
        <w:rPr>
          <w:rFonts w:ascii="Times New Roman" w:hAnsi="Times New Roman" w:cs="Times New Roman"/>
          <w:lang w:val="ru-RU"/>
        </w:rPr>
        <w:lastRenderedPageBreak/>
        <w:t>тенденции: рост/падение показателей, ухудшение или улучшение во времени;</w:t>
      </w:r>
    </w:p>
    <w:p w:rsidR="005B5DE0" w:rsidRPr="005B5DE0" w:rsidRDefault="005B5DE0" w:rsidP="005B5DE0">
      <w:pPr>
        <w:numPr>
          <w:ilvl w:val="0"/>
          <w:numId w:val="3"/>
        </w:numPr>
        <w:rPr>
          <w:rFonts w:ascii="Times New Roman" w:hAnsi="Times New Roman" w:cs="Times New Roman"/>
          <w:lang w:val="ru-RU"/>
        </w:rPr>
      </w:pPr>
      <w:r w:rsidRPr="005B5DE0">
        <w:rPr>
          <w:rFonts w:ascii="Times New Roman" w:hAnsi="Times New Roman" w:cs="Times New Roman"/>
          <w:lang w:val="ru-RU"/>
        </w:rPr>
        <w:t>сравнительные показатели: отличие региона от средних значений по стране или от целевых ориентиров.</w:t>
      </w:r>
    </w:p>
    <w:p w:rsidR="005B5DE0" w:rsidRPr="005B5DE0" w:rsidRDefault="005B5DE0" w:rsidP="005B5DE0">
      <w:pPr>
        <w:rPr>
          <w:rFonts w:ascii="Times New Roman" w:hAnsi="Times New Roman" w:cs="Times New Roman"/>
          <w:lang w:val="ru-RU"/>
        </w:rPr>
      </w:pPr>
      <w:r w:rsidRPr="005B5DE0">
        <w:rPr>
          <w:rFonts w:ascii="Times New Roman" w:hAnsi="Times New Roman" w:cs="Times New Roman"/>
          <w:lang w:val="ru-RU"/>
        </w:rPr>
        <w:t>Для моделирования на этом этапе применяются:</w:t>
      </w:r>
    </w:p>
    <w:p w:rsidR="005B5DE0" w:rsidRPr="005B5DE0" w:rsidRDefault="005B5DE0" w:rsidP="005B5DE0">
      <w:pPr>
        <w:numPr>
          <w:ilvl w:val="0"/>
          <w:numId w:val="4"/>
        </w:numPr>
        <w:rPr>
          <w:rFonts w:ascii="Times New Roman" w:hAnsi="Times New Roman" w:cs="Times New Roman"/>
          <w:lang w:val="ru-RU"/>
        </w:rPr>
      </w:pPr>
      <w:r w:rsidRPr="005B5DE0">
        <w:rPr>
          <w:rFonts w:ascii="Times New Roman" w:hAnsi="Times New Roman" w:cs="Times New Roman"/>
          <w:b/>
          <w:bCs/>
          <w:lang w:val="ru-RU"/>
        </w:rPr>
        <w:t>описательная статистика и визуализация</w:t>
      </w:r>
      <w:r w:rsidRPr="005B5DE0">
        <w:rPr>
          <w:rFonts w:ascii="Times New Roman" w:hAnsi="Times New Roman" w:cs="Times New Roman"/>
          <w:lang w:val="ru-RU"/>
        </w:rPr>
        <w:t xml:space="preserve"> (графики, карты, </w:t>
      </w:r>
      <w:proofErr w:type="spellStart"/>
      <w:r w:rsidRPr="005B5DE0">
        <w:rPr>
          <w:rFonts w:ascii="Times New Roman" w:hAnsi="Times New Roman" w:cs="Times New Roman"/>
          <w:lang w:val="ru-RU"/>
        </w:rPr>
        <w:t>дашборды</w:t>
      </w:r>
      <w:proofErr w:type="spellEnd"/>
      <w:r w:rsidRPr="005B5DE0">
        <w:rPr>
          <w:rFonts w:ascii="Times New Roman" w:hAnsi="Times New Roman" w:cs="Times New Roman"/>
          <w:lang w:val="ru-RU"/>
        </w:rPr>
        <w:t>);</w:t>
      </w:r>
    </w:p>
    <w:p w:rsidR="005B5DE0" w:rsidRPr="005B5DE0" w:rsidRDefault="005B5DE0" w:rsidP="005B5DE0">
      <w:pPr>
        <w:numPr>
          <w:ilvl w:val="0"/>
          <w:numId w:val="4"/>
        </w:numPr>
        <w:rPr>
          <w:rFonts w:ascii="Times New Roman" w:hAnsi="Times New Roman" w:cs="Times New Roman"/>
          <w:lang w:val="ru-RU"/>
        </w:rPr>
      </w:pPr>
      <w:r w:rsidRPr="005B5DE0">
        <w:rPr>
          <w:rFonts w:ascii="Times New Roman" w:hAnsi="Times New Roman" w:cs="Times New Roman"/>
          <w:b/>
          <w:bCs/>
          <w:lang w:val="ru-RU"/>
        </w:rPr>
        <w:t>трендовые модели</w:t>
      </w:r>
      <w:r w:rsidRPr="005B5DE0">
        <w:rPr>
          <w:rFonts w:ascii="Times New Roman" w:hAnsi="Times New Roman" w:cs="Times New Roman"/>
          <w:lang w:val="ru-RU"/>
        </w:rPr>
        <w:t xml:space="preserve"> (простые прогнозы «что будет, если ничего не менять» – </w:t>
      </w:r>
      <w:r w:rsidRPr="005B5DE0">
        <w:rPr>
          <w:rFonts w:ascii="Times New Roman" w:hAnsi="Times New Roman" w:cs="Times New Roman"/>
        </w:rPr>
        <w:t>baseline</w:t>
      </w:r>
      <w:r w:rsidRPr="005B5DE0">
        <w:rPr>
          <w:rFonts w:ascii="Times New Roman" w:hAnsi="Times New Roman" w:cs="Times New Roman"/>
          <w:lang w:val="ru-RU"/>
        </w:rPr>
        <w:t>).</w:t>
      </w:r>
    </w:p>
    <w:p w:rsidR="005B5DE0" w:rsidRPr="00686B1E" w:rsidRDefault="005B5DE0" w:rsidP="005B5DE0">
      <w:pPr>
        <w:rPr>
          <w:rFonts w:ascii="Times New Roman" w:hAnsi="Times New Roman" w:cs="Times New Roman"/>
          <w:i/>
          <w:color w:val="2E74B5" w:themeColor="accent1" w:themeShade="BF"/>
          <w:lang w:val="ru-RU"/>
        </w:rPr>
      </w:pPr>
      <w:r w:rsidRPr="00686B1E">
        <w:rPr>
          <w:rFonts w:ascii="Times New Roman" w:hAnsi="Times New Roman" w:cs="Times New Roman"/>
          <w:i/>
          <w:color w:val="2E74B5" w:themeColor="accent1" w:themeShade="BF"/>
          <w:lang w:val="ru-RU"/>
        </w:rPr>
        <w:t>Пример:</w:t>
      </w:r>
      <w:r w:rsidRPr="00686B1E">
        <w:rPr>
          <w:rFonts w:ascii="Times New Roman" w:hAnsi="Times New Roman" w:cs="Times New Roman"/>
          <w:i/>
          <w:color w:val="2E74B5" w:themeColor="accent1" w:themeShade="BF"/>
          <w:lang w:val="ru-RU"/>
        </w:rPr>
        <w:br/>
        <w:t xml:space="preserve">Если мы видим, что доля угольной генерации в энергосистеме очень высока, выбросы </w:t>
      </w:r>
      <w:r w:rsidRPr="00686B1E">
        <w:rPr>
          <w:rFonts w:ascii="Times New Roman" w:hAnsi="Times New Roman" w:cs="Times New Roman"/>
          <w:i/>
          <w:color w:val="2E74B5" w:themeColor="accent1" w:themeShade="BF"/>
        </w:rPr>
        <w:t>CO</w:t>
      </w:r>
      <w:r w:rsidRPr="00686B1E">
        <w:rPr>
          <w:rFonts w:ascii="Times New Roman" w:hAnsi="Times New Roman" w:cs="Times New Roman"/>
          <w:i/>
          <w:color w:val="2E74B5" w:themeColor="accent1" w:themeShade="BF"/>
          <w:lang w:val="ru-RU"/>
        </w:rPr>
        <w:t>₂ растут, а качество воздуха в городах ухудшается – это не просто факты, это индикаторы, которые сигнализируют о проблеме и задают исходные данные для будущей модели.</w:t>
      </w:r>
    </w:p>
    <w:p w:rsidR="005B5DE0" w:rsidRPr="005B5DE0" w:rsidRDefault="005B5DE0" w:rsidP="005B5DE0">
      <w:pPr>
        <w:rPr>
          <w:rFonts w:ascii="Times New Roman" w:hAnsi="Times New Roman" w:cs="Times New Roman"/>
          <w:b/>
          <w:bCs/>
          <w:lang w:val="ru-RU"/>
        </w:rPr>
      </w:pPr>
      <w:r w:rsidRPr="005B5DE0">
        <w:rPr>
          <w:rFonts w:ascii="Times New Roman" w:hAnsi="Times New Roman" w:cs="Times New Roman"/>
          <w:b/>
          <w:bCs/>
          <w:lang w:val="ru-RU"/>
        </w:rPr>
        <w:t>2.2. Формулирование политики (</w:t>
      </w:r>
      <w:r w:rsidRPr="005B5DE0">
        <w:rPr>
          <w:rFonts w:ascii="Times New Roman" w:hAnsi="Times New Roman" w:cs="Times New Roman"/>
          <w:b/>
          <w:bCs/>
        </w:rPr>
        <w:t>Policy</w:t>
      </w:r>
      <w:r w:rsidRPr="005B5DE0">
        <w:rPr>
          <w:rFonts w:ascii="Times New Roman" w:hAnsi="Times New Roman" w:cs="Times New Roman"/>
          <w:b/>
          <w:bCs/>
          <w:lang w:val="ru-RU"/>
        </w:rPr>
        <w:t xml:space="preserve"> </w:t>
      </w:r>
      <w:r w:rsidRPr="005B5DE0">
        <w:rPr>
          <w:rFonts w:ascii="Times New Roman" w:hAnsi="Times New Roman" w:cs="Times New Roman"/>
          <w:b/>
          <w:bCs/>
        </w:rPr>
        <w:t>Formulation</w:t>
      </w:r>
      <w:r w:rsidRPr="005B5DE0">
        <w:rPr>
          <w:rFonts w:ascii="Times New Roman" w:hAnsi="Times New Roman" w:cs="Times New Roman"/>
          <w:b/>
          <w:bCs/>
          <w:lang w:val="ru-RU"/>
        </w:rPr>
        <w:t>)</w:t>
      </w:r>
    </w:p>
    <w:p w:rsidR="005B5DE0" w:rsidRPr="005B5DE0" w:rsidRDefault="005B5DE0" w:rsidP="005B5DE0">
      <w:pPr>
        <w:rPr>
          <w:rFonts w:ascii="Times New Roman" w:hAnsi="Times New Roman" w:cs="Times New Roman"/>
          <w:lang w:val="ru-RU"/>
        </w:rPr>
      </w:pPr>
      <w:r w:rsidRPr="005B5DE0">
        <w:rPr>
          <w:rFonts w:ascii="Times New Roman" w:hAnsi="Times New Roman" w:cs="Times New Roman"/>
          <w:lang w:val="ru-RU"/>
        </w:rPr>
        <w:t xml:space="preserve">Здесь формулируются </w:t>
      </w:r>
      <w:r w:rsidRPr="005B5DE0">
        <w:rPr>
          <w:rFonts w:ascii="Times New Roman" w:hAnsi="Times New Roman" w:cs="Times New Roman"/>
          <w:b/>
          <w:bCs/>
          <w:lang w:val="ru-RU"/>
        </w:rPr>
        <w:t>цели и инструменты</w:t>
      </w:r>
      <w:r w:rsidRPr="005B5DE0">
        <w:rPr>
          <w:rFonts w:ascii="Times New Roman" w:hAnsi="Times New Roman" w:cs="Times New Roman"/>
          <w:lang w:val="ru-RU"/>
        </w:rPr>
        <w:t>: что мы хотим изменить и какими мерами.</w:t>
      </w:r>
    </w:p>
    <w:p w:rsidR="005B5DE0" w:rsidRPr="005B5DE0" w:rsidRDefault="005B5DE0" w:rsidP="005B5DE0">
      <w:pPr>
        <w:rPr>
          <w:rFonts w:ascii="Times New Roman" w:hAnsi="Times New Roman" w:cs="Times New Roman"/>
        </w:rPr>
      </w:pPr>
      <w:proofErr w:type="spellStart"/>
      <w:r w:rsidRPr="005B5DE0">
        <w:rPr>
          <w:rFonts w:ascii="Times New Roman" w:hAnsi="Times New Roman" w:cs="Times New Roman"/>
        </w:rPr>
        <w:t>Индикаторы</w:t>
      </w:r>
      <w:proofErr w:type="spellEnd"/>
      <w:r w:rsidRPr="005B5DE0">
        <w:rPr>
          <w:rFonts w:ascii="Times New Roman" w:hAnsi="Times New Roman" w:cs="Times New Roman"/>
        </w:rPr>
        <w:t xml:space="preserve"> </w:t>
      </w:r>
      <w:proofErr w:type="spellStart"/>
      <w:r w:rsidRPr="005B5DE0">
        <w:rPr>
          <w:rFonts w:ascii="Times New Roman" w:hAnsi="Times New Roman" w:cs="Times New Roman"/>
        </w:rPr>
        <w:t>превращаются</w:t>
      </w:r>
      <w:proofErr w:type="spellEnd"/>
      <w:r w:rsidRPr="005B5DE0">
        <w:rPr>
          <w:rFonts w:ascii="Times New Roman" w:hAnsi="Times New Roman" w:cs="Times New Roman"/>
        </w:rPr>
        <w:t xml:space="preserve"> в:</w:t>
      </w:r>
    </w:p>
    <w:p w:rsidR="005B5DE0" w:rsidRPr="00AB765D" w:rsidRDefault="005B5DE0" w:rsidP="005B5DE0">
      <w:pPr>
        <w:numPr>
          <w:ilvl w:val="0"/>
          <w:numId w:val="5"/>
        </w:numPr>
        <w:rPr>
          <w:rFonts w:ascii="Times New Roman" w:hAnsi="Times New Roman" w:cs="Times New Roman"/>
        </w:rPr>
      </w:pPr>
      <w:proofErr w:type="spellStart"/>
      <w:r w:rsidRPr="00AB765D">
        <w:rPr>
          <w:rFonts w:ascii="Times New Roman" w:hAnsi="Times New Roman" w:cs="Times New Roman"/>
          <w:bCs/>
        </w:rPr>
        <w:t>целевые</w:t>
      </w:r>
      <w:proofErr w:type="spellEnd"/>
      <w:r w:rsidRPr="00AB765D">
        <w:rPr>
          <w:rFonts w:ascii="Times New Roman" w:hAnsi="Times New Roman" w:cs="Times New Roman"/>
          <w:bCs/>
        </w:rPr>
        <w:t xml:space="preserve"> </w:t>
      </w:r>
      <w:proofErr w:type="spellStart"/>
      <w:r w:rsidRPr="00AB765D">
        <w:rPr>
          <w:rFonts w:ascii="Times New Roman" w:hAnsi="Times New Roman" w:cs="Times New Roman"/>
          <w:bCs/>
        </w:rPr>
        <w:t>значения</w:t>
      </w:r>
      <w:proofErr w:type="spellEnd"/>
      <w:r w:rsidRPr="00AB765D">
        <w:rPr>
          <w:rFonts w:ascii="Times New Roman" w:hAnsi="Times New Roman" w:cs="Times New Roman"/>
        </w:rPr>
        <w:t xml:space="preserve"> (targets):</w:t>
      </w:r>
    </w:p>
    <w:p w:rsidR="005B5DE0" w:rsidRPr="00AB765D" w:rsidRDefault="005B5DE0" w:rsidP="00686B1E">
      <w:pPr>
        <w:numPr>
          <w:ilvl w:val="1"/>
          <w:numId w:val="25"/>
        </w:numPr>
        <w:spacing w:after="0" w:line="240" w:lineRule="auto"/>
        <w:rPr>
          <w:rFonts w:ascii="Times New Roman" w:hAnsi="Times New Roman" w:cs="Times New Roman"/>
          <w:lang w:val="ru-RU"/>
        </w:rPr>
      </w:pPr>
      <w:r w:rsidRPr="00AB765D">
        <w:rPr>
          <w:rFonts w:ascii="Times New Roman" w:hAnsi="Times New Roman" w:cs="Times New Roman"/>
          <w:lang w:val="ru-RU"/>
        </w:rPr>
        <w:t>доля ВИЭ в генерации к 2030/2040 году,</w:t>
      </w:r>
    </w:p>
    <w:p w:rsidR="005B5DE0" w:rsidRPr="00AB765D" w:rsidRDefault="005B5DE0" w:rsidP="00686B1E">
      <w:pPr>
        <w:numPr>
          <w:ilvl w:val="1"/>
          <w:numId w:val="25"/>
        </w:numPr>
        <w:spacing w:after="0" w:line="240" w:lineRule="auto"/>
        <w:rPr>
          <w:rFonts w:ascii="Times New Roman" w:hAnsi="Times New Roman" w:cs="Times New Roman"/>
        </w:rPr>
      </w:pPr>
      <w:proofErr w:type="spellStart"/>
      <w:r w:rsidRPr="00AB765D">
        <w:rPr>
          <w:rFonts w:ascii="Times New Roman" w:hAnsi="Times New Roman" w:cs="Times New Roman"/>
        </w:rPr>
        <w:t>снижение</w:t>
      </w:r>
      <w:proofErr w:type="spellEnd"/>
      <w:r w:rsidRPr="00AB765D">
        <w:rPr>
          <w:rFonts w:ascii="Times New Roman" w:hAnsi="Times New Roman" w:cs="Times New Roman"/>
        </w:rPr>
        <w:t xml:space="preserve"> </w:t>
      </w:r>
      <w:proofErr w:type="spellStart"/>
      <w:r w:rsidRPr="00AB765D">
        <w:rPr>
          <w:rFonts w:ascii="Times New Roman" w:hAnsi="Times New Roman" w:cs="Times New Roman"/>
        </w:rPr>
        <w:t>энергоёмкости</w:t>
      </w:r>
      <w:proofErr w:type="spellEnd"/>
      <w:r w:rsidRPr="00AB765D">
        <w:rPr>
          <w:rFonts w:ascii="Times New Roman" w:hAnsi="Times New Roman" w:cs="Times New Roman"/>
        </w:rPr>
        <w:t xml:space="preserve"> ВВП,</w:t>
      </w:r>
    </w:p>
    <w:p w:rsidR="005B5DE0" w:rsidRPr="00AB765D" w:rsidRDefault="005B5DE0" w:rsidP="00686B1E">
      <w:pPr>
        <w:numPr>
          <w:ilvl w:val="1"/>
          <w:numId w:val="25"/>
        </w:numPr>
        <w:spacing w:after="0" w:line="240" w:lineRule="auto"/>
        <w:rPr>
          <w:rFonts w:ascii="Times New Roman" w:hAnsi="Times New Roman" w:cs="Times New Roman"/>
        </w:rPr>
      </w:pPr>
      <w:proofErr w:type="spellStart"/>
      <w:r w:rsidRPr="00AB765D">
        <w:rPr>
          <w:rFonts w:ascii="Times New Roman" w:hAnsi="Times New Roman" w:cs="Times New Roman"/>
        </w:rPr>
        <w:t>сокращение</w:t>
      </w:r>
      <w:proofErr w:type="spellEnd"/>
      <w:r w:rsidRPr="00AB765D">
        <w:rPr>
          <w:rFonts w:ascii="Times New Roman" w:hAnsi="Times New Roman" w:cs="Times New Roman"/>
        </w:rPr>
        <w:t xml:space="preserve"> </w:t>
      </w:r>
      <w:proofErr w:type="spellStart"/>
      <w:r w:rsidRPr="00AB765D">
        <w:rPr>
          <w:rFonts w:ascii="Times New Roman" w:hAnsi="Times New Roman" w:cs="Times New Roman"/>
        </w:rPr>
        <w:t>выбросов</w:t>
      </w:r>
      <w:proofErr w:type="spellEnd"/>
      <w:r w:rsidRPr="00AB765D">
        <w:rPr>
          <w:rFonts w:ascii="Times New Roman" w:hAnsi="Times New Roman" w:cs="Times New Roman"/>
        </w:rPr>
        <w:t xml:space="preserve"> </w:t>
      </w:r>
      <w:proofErr w:type="spellStart"/>
      <w:r w:rsidRPr="00AB765D">
        <w:rPr>
          <w:rFonts w:ascii="Times New Roman" w:hAnsi="Times New Roman" w:cs="Times New Roman"/>
        </w:rPr>
        <w:t>на</w:t>
      </w:r>
      <w:proofErr w:type="spellEnd"/>
      <w:r w:rsidRPr="00AB765D">
        <w:rPr>
          <w:rFonts w:ascii="Times New Roman" w:hAnsi="Times New Roman" w:cs="Times New Roman"/>
        </w:rPr>
        <w:t xml:space="preserve"> X %.</w:t>
      </w:r>
    </w:p>
    <w:p w:rsidR="005B5DE0" w:rsidRPr="00AB765D" w:rsidRDefault="005B5DE0" w:rsidP="005B5DE0">
      <w:pPr>
        <w:numPr>
          <w:ilvl w:val="0"/>
          <w:numId w:val="5"/>
        </w:numPr>
        <w:rPr>
          <w:rFonts w:ascii="Times New Roman" w:hAnsi="Times New Roman" w:cs="Times New Roman"/>
          <w:lang w:val="ru-RU"/>
        </w:rPr>
      </w:pPr>
      <w:r w:rsidRPr="00AB765D">
        <w:rPr>
          <w:rFonts w:ascii="Times New Roman" w:hAnsi="Times New Roman" w:cs="Times New Roman"/>
          <w:bCs/>
          <w:lang w:val="ru-RU"/>
        </w:rPr>
        <w:t>индикаторы результатов и эффектов</w:t>
      </w:r>
      <w:r w:rsidRPr="00AB765D">
        <w:rPr>
          <w:rFonts w:ascii="Times New Roman" w:hAnsi="Times New Roman" w:cs="Times New Roman"/>
          <w:lang w:val="ru-RU"/>
        </w:rPr>
        <w:t xml:space="preserve"> (</w:t>
      </w:r>
      <w:r w:rsidRPr="00AB765D">
        <w:rPr>
          <w:rFonts w:ascii="Times New Roman" w:hAnsi="Times New Roman" w:cs="Times New Roman"/>
        </w:rPr>
        <w:t>outcome</w:t>
      </w:r>
      <w:r w:rsidRPr="00AB765D">
        <w:rPr>
          <w:rFonts w:ascii="Times New Roman" w:hAnsi="Times New Roman" w:cs="Times New Roman"/>
          <w:lang w:val="ru-RU"/>
        </w:rPr>
        <w:t>/</w:t>
      </w:r>
      <w:r w:rsidRPr="00AB765D">
        <w:rPr>
          <w:rFonts w:ascii="Times New Roman" w:hAnsi="Times New Roman" w:cs="Times New Roman"/>
        </w:rPr>
        <w:t>impact</w:t>
      </w:r>
      <w:r w:rsidRPr="00AB765D">
        <w:rPr>
          <w:rFonts w:ascii="Times New Roman" w:hAnsi="Times New Roman" w:cs="Times New Roman"/>
          <w:lang w:val="ru-RU"/>
        </w:rPr>
        <w:t xml:space="preserve"> </w:t>
      </w:r>
      <w:r w:rsidRPr="00AB765D">
        <w:rPr>
          <w:rFonts w:ascii="Times New Roman" w:hAnsi="Times New Roman" w:cs="Times New Roman"/>
        </w:rPr>
        <w:t>indicators</w:t>
      </w:r>
      <w:r w:rsidRPr="00AB765D">
        <w:rPr>
          <w:rFonts w:ascii="Times New Roman" w:hAnsi="Times New Roman" w:cs="Times New Roman"/>
          <w:lang w:val="ru-RU"/>
        </w:rPr>
        <w:t>):</w:t>
      </w:r>
    </w:p>
    <w:p w:rsidR="005B5DE0" w:rsidRPr="00AB765D" w:rsidRDefault="005B5DE0" w:rsidP="00686B1E">
      <w:pPr>
        <w:numPr>
          <w:ilvl w:val="1"/>
          <w:numId w:val="25"/>
        </w:numPr>
        <w:spacing w:after="0" w:line="240" w:lineRule="auto"/>
        <w:rPr>
          <w:rFonts w:ascii="Times New Roman" w:hAnsi="Times New Roman" w:cs="Times New Roman"/>
          <w:lang w:val="ru-RU"/>
        </w:rPr>
      </w:pPr>
      <w:proofErr w:type="spellStart"/>
      <w:r w:rsidRPr="00AB765D">
        <w:rPr>
          <w:rFonts w:ascii="Times New Roman" w:hAnsi="Times New Roman" w:cs="Times New Roman"/>
          <w:lang w:val="ru-RU"/>
        </w:rPr>
        <w:t>количество</w:t>
      </w:r>
      <w:proofErr w:type="spellEnd"/>
      <w:r w:rsidRPr="00AB765D">
        <w:rPr>
          <w:rFonts w:ascii="Times New Roman" w:hAnsi="Times New Roman" w:cs="Times New Roman"/>
          <w:lang w:val="ru-RU"/>
        </w:rPr>
        <w:t xml:space="preserve"> «</w:t>
      </w:r>
      <w:proofErr w:type="spellStart"/>
      <w:r w:rsidRPr="00AB765D">
        <w:rPr>
          <w:rFonts w:ascii="Times New Roman" w:hAnsi="Times New Roman" w:cs="Times New Roman"/>
          <w:lang w:val="ru-RU"/>
        </w:rPr>
        <w:t>зелёных</w:t>
      </w:r>
      <w:proofErr w:type="spellEnd"/>
      <w:r w:rsidRPr="00AB765D">
        <w:rPr>
          <w:rFonts w:ascii="Times New Roman" w:hAnsi="Times New Roman" w:cs="Times New Roman"/>
          <w:lang w:val="ru-RU"/>
        </w:rPr>
        <w:t xml:space="preserve">» </w:t>
      </w:r>
      <w:proofErr w:type="spellStart"/>
      <w:r w:rsidRPr="00AB765D">
        <w:rPr>
          <w:rFonts w:ascii="Times New Roman" w:hAnsi="Times New Roman" w:cs="Times New Roman"/>
          <w:lang w:val="ru-RU"/>
        </w:rPr>
        <w:t>рабочих</w:t>
      </w:r>
      <w:proofErr w:type="spellEnd"/>
      <w:r w:rsidRPr="00AB765D">
        <w:rPr>
          <w:rFonts w:ascii="Times New Roman" w:hAnsi="Times New Roman" w:cs="Times New Roman"/>
          <w:lang w:val="ru-RU"/>
        </w:rPr>
        <w:t xml:space="preserve"> </w:t>
      </w:r>
      <w:proofErr w:type="spellStart"/>
      <w:r w:rsidRPr="00AB765D">
        <w:rPr>
          <w:rFonts w:ascii="Times New Roman" w:hAnsi="Times New Roman" w:cs="Times New Roman"/>
          <w:lang w:val="ru-RU"/>
        </w:rPr>
        <w:t>мест</w:t>
      </w:r>
      <w:proofErr w:type="spellEnd"/>
      <w:r w:rsidRPr="00AB765D">
        <w:rPr>
          <w:rFonts w:ascii="Times New Roman" w:hAnsi="Times New Roman" w:cs="Times New Roman"/>
          <w:lang w:val="ru-RU"/>
        </w:rPr>
        <w:t>,</w:t>
      </w:r>
    </w:p>
    <w:p w:rsidR="005B5DE0" w:rsidRPr="00AB765D" w:rsidRDefault="005B5DE0" w:rsidP="00686B1E">
      <w:pPr>
        <w:numPr>
          <w:ilvl w:val="1"/>
          <w:numId w:val="25"/>
        </w:numPr>
        <w:spacing w:after="0" w:line="240" w:lineRule="auto"/>
        <w:rPr>
          <w:rFonts w:ascii="Times New Roman" w:hAnsi="Times New Roman" w:cs="Times New Roman"/>
          <w:lang w:val="ru-RU"/>
        </w:rPr>
      </w:pPr>
      <w:r w:rsidRPr="00AB765D">
        <w:rPr>
          <w:rFonts w:ascii="Times New Roman" w:hAnsi="Times New Roman" w:cs="Times New Roman"/>
          <w:lang w:val="ru-RU"/>
        </w:rPr>
        <w:t>снижение заболеваемости, связанной с качеством воздуха,</w:t>
      </w:r>
    </w:p>
    <w:p w:rsidR="005B5DE0" w:rsidRPr="00AB765D" w:rsidRDefault="005B5DE0" w:rsidP="00686B1E">
      <w:pPr>
        <w:numPr>
          <w:ilvl w:val="1"/>
          <w:numId w:val="25"/>
        </w:numPr>
        <w:spacing w:after="0" w:line="240" w:lineRule="auto"/>
        <w:rPr>
          <w:rFonts w:ascii="Times New Roman" w:hAnsi="Times New Roman" w:cs="Times New Roman"/>
          <w:lang w:val="ru-RU"/>
        </w:rPr>
      </w:pPr>
      <w:r w:rsidRPr="00AB765D">
        <w:rPr>
          <w:rFonts w:ascii="Times New Roman" w:hAnsi="Times New Roman" w:cs="Times New Roman"/>
          <w:lang w:val="ru-RU"/>
        </w:rPr>
        <w:t>уменьшение энергетической бедности.</w:t>
      </w:r>
    </w:p>
    <w:p w:rsidR="00AB765D" w:rsidRPr="00AB765D" w:rsidRDefault="00AB765D" w:rsidP="00AB765D">
      <w:pPr>
        <w:spacing w:after="0" w:line="240" w:lineRule="auto"/>
        <w:ind w:left="1440"/>
        <w:rPr>
          <w:rFonts w:ascii="Times New Roman" w:hAnsi="Times New Roman" w:cs="Times New Roman"/>
          <w:lang w:val="ru-RU"/>
        </w:rPr>
      </w:pPr>
    </w:p>
    <w:p w:rsidR="005B5DE0" w:rsidRPr="00AB765D" w:rsidRDefault="00AB765D" w:rsidP="00AB765D">
      <w:pPr>
        <w:tabs>
          <w:tab w:val="num" w:pos="720"/>
        </w:tabs>
        <w:rPr>
          <w:rFonts w:ascii="Times New Roman" w:hAnsi="Times New Roman" w:cs="Times New Roman"/>
          <w:lang w:val="ru-RU"/>
        </w:rPr>
      </w:pPr>
      <w:r w:rsidRPr="00AB765D">
        <w:rPr>
          <w:rFonts w:ascii="Times New Roman" w:hAnsi="Times New Roman" w:cs="Times New Roman"/>
          <w:lang w:val="ru-RU"/>
        </w:rPr>
        <w:t xml:space="preserve">Задачи </w:t>
      </w:r>
      <w:proofErr w:type="spellStart"/>
      <w:r w:rsidRPr="00AB765D">
        <w:rPr>
          <w:rFonts w:ascii="Times New Roman" w:hAnsi="Times New Roman" w:cs="Times New Roman"/>
          <w:lang w:val="ru-RU"/>
        </w:rPr>
        <w:t>моделировани</w:t>
      </w:r>
      <w:proofErr w:type="spellEnd"/>
      <w:r w:rsidRPr="00AB765D">
        <w:rPr>
          <w:rFonts w:ascii="Times New Roman" w:hAnsi="Times New Roman" w:cs="Times New Roman"/>
          <w:lang w:val="ru-KZ"/>
        </w:rPr>
        <w:t xml:space="preserve">я яыляются </w:t>
      </w:r>
      <w:r w:rsidR="005B5DE0" w:rsidRPr="00AB765D">
        <w:rPr>
          <w:rFonts w:ascii="Times New Roman" w:hAnsi="Times New Roman" w:cs="Times New Roman"/>
          <w:bCs/>
          <w:lang w:val="ru-RU"/>
        </w:rPr>
        <w:t>оценить, какие меры дадут нужную динамику индикаторов</w:t>
      </w:r>
      <w:r w:rsidRPr="00AB765D">
        <w:rPr>
          <w:rFonts w:ascii="Times New Roman" w:hAnsi="Times New Roman" w:cs="Times New Roman"/>
          <w:lang w:val="ru-KZ"/>
        </w:rPr>
        <w:t xml:space="preserve"> и </w:t>
      </w:r>
      <w:r w:rsidR="005B5DE0" w:rsidRPr="00AB765D">
        <w:rPr>
          <w:rFonts w:ascii="Times New Roman" w:hAnsi="Times New Roman" w:cs="Times New Roman"/>
          <w:bCs/>
          <w:lang w:val="ru-RU"/>
        </w:rPr>
        <w:t>сравнить альтернативные пакеты политики</w:t>
      </w:r>
      <w:r w:rsidR="005B5DE0" w:rsidRPr="00AB765D">
        <w:rPr>
          <w:rFonts w:ascii="Times New Roman" w:hAnsi="Times New Roman" w:cs="Times New Roman"/>
          <w:lang w:val="ru-RU"/>
        </w:rPr>
        <w:t xml:space="preserve"> (например, субсидии на ВИЭ </w:t>
      </w:r>
      <w:r w:rsidR="005B5DE0" w:rsidRPr="00AB765D">
        <w:rPr>
          <w:rFonts w:ascii="Times New Roman" w:hAnsi="Times New Roman" w:cs="Times New Roman"/>
        </w:rPr>
        <w:t>vs</w:t>
      </w:r>
      <w:r w:rsidR="005B5DE0" w:rsidRPr="00AB765D">
        <w:rPr>
          <w:rFonts w:ascii="Times New Roman" w:hAnsi="Times New Roman" w:cs="Times New Roman"/>
          <w:lang w:val="ru-RU"/>
        </w:rPr>
        <w:t xml:space="preserve"> ужесточение углеродного регулирования).</w:t>
      </w:r>
    </w:p>
    <w:p w:rsidR="005B5DE0" w:rsidRPr="00AB765D" w:rsidRDefault="00686B1E" w:rsidP="00AB765D">
      <w:pPr>
        <w:tabs>
          <w:tab w:val="num" w:pos="720"/>
        </w:tabs>
        <w:jc w:val="both"/>
        <w:rPr>
          <w:rFonts w:ascii="Times New Roman" w:hAnsi="Times New Roman" w:cs="Times New Roman"/>
          <w:lang w:val="ru-RU"/>
        </w:rPr>
      </w:pPr>
      <w:r w:rsidRPr="00AB765D">
        <w:rPr>
          <w:rFonts w:ascii="Times New Roman" w:hAnsi="Times New Roman" w:cs="Times New Roman"/>
          <w:lang w:val="ru-KZ"/>
        </w:rPr>
        <w:t>После чего появляются</w:t>
      </w:r>
      <w:r w:rsidR="00AB765D" w:rsidRPr="00AB765D">
        <w:rPr>
          <w:rFonts w:ascii="Times New Roman" w:hAnsi="Times New Roman" w:cs="Times New Roman"/>
          <w:lang w:val="ru-KZ"/>
        </w:rPr>
        <w:t xml:space="preserve"> - </w:t>
      </w:r>
      <w:r w:rsidR="005B5DE0" w:rsidRPr="00AB765D">
        <w:rPr>
          <w:rFonts w:ascii="Times New Roman" w:hAnsi="Times New Roman" w:cs="Times New Roman"/>
          <w:lang w:val="ru-RU"/>
        </w:rPr>
        <w:t xml:space="preserve">простые </w:t>
      </w:r>
      <w:r w:rsidR="005B5DE0" w:rsidRPr="00AB765D">
        <w:rPr>
          <w:rFonts w:ascii="Times New Roman" w:hAnsi="Times New Roman" w:cs="Times New Roman"/>
          <w:bCs/>
          <w:lang w:val="ru-RU"/>
        </w:rPr>
        <w:t>сценарные модели</w:t>
      </w:r>
      <w:r w:rsidR="005B5DE0" w:rsidRPr="00AB765D">
        <w:rPr>
          <w:rFonts w:ascii="Times New Roman" w:hAnsi="Times New Roman" w:cs="Times New Roman"/>
          <w:lang w:val="ru-RU"/>
        </w:rPr>
        <w:t xml:space="preserve"> (</w:t>
      </w:r>
      <w:r w:rsidR="005B5DE0" w:rsidRPr="00AB765D">
        <w:rPr>
          <w:rFonts w:ascii="Times New Roman" w:hAnsi="Times New Roman" w:cs="Times New Roman"/>
        </w:rPr>
        <w:t>what</w:t>
      </w:r>
      <w:r w:rsidR="005B5DE0" w:rsidRPr="00AB765D">
        <w:rPr>
          <w:rFonts w:ascii="Times New Roman" w:hAnsi="Times New Roman" w:cs="Times New Roman"/>
          <w:lang w:val="ru-RU"/>
        </w:rPr>
        <w:t>-</w:t>
      </w:r>
      <w:r w:rsidR="005B5DE0" w:rsidRPr="00AB765D">
        <w:rPr>
          <w:rFonts w:ascii="Times New Roman" w:hAnsi="Times New Roman" w:cs="Times New Roman"/>
        </w:rPr>
        <w:t>if</w:t>
      </w:r>
      <w:r w:rsidR="005B5DE0" w:rsidRPr="00AB765D">
        <w:rPr>
          <w:rFonts w:ascii="Times New Roman" w:hAnsi="Times New Roman" w:cs="Times New Roman"/>
          <w:lang w:val="ru-RU"/>
        </w:rPr>
        <w:t xml:space="preserve"> анализ),</w:t>
      </w:r>
      <w:r w:rsidR="00AB765D" w:rsidRPr="00AB765D">
        <w:rPr>
          <w:rFonts w:ascii="Times New Roman" w:hAnsi="Times New Roman" w:cs="Times New Roman"/>
          <w:lang w:val="ru-KZ"/>
        </w:rPr>
        <w:t xml:space="preserve"> </w:t>
      </w:r>
      <w:r w:rsidR="005B5DE0" w:rsidRPr="00AB765D">
        <w:rPr>
          <w:rFonts w:ascii="Times New Roman" w:hAnsi="Times New Roman" w:cs="Times New Roman"/>
          <w:lang w:val="ru-RU"/>
        </w:rPr>
        <w:t>оптимизационные постановки («как минимизировать стоимость достижения цели»),</w:t>
      </w:r>
      <w:r w:rsidR="00AB765D" w:rsidRPr="00AB765D">
        <w:rPr>
          <w:rFonts w:ascii="Times New Roman" w:hAnsi="Times New Roman" w:cs="Times New Roman"/>
          <w:lang w:val="ru-KZ"/>
        </w:rPr>
        <w:t xml:space="preserve"> </w:t>
      </w:r>
      <w:r w:rsidR="005B5DE0" w:rsidRPr="00AB765D">
        <w:rPr>
          <w:rFonts w:ascii="Times New Roman" w:hAnsi="Times New Roman" w:cs="Times New Roman"/>
          <w:lang w:val="ru-RU"/>
        </w:rPr>
        <w:t>первые элементы системной динамики (как разные меры влияют друг на друга через обратные связи).</w:t>
      </w:r>
    </w:p>
    <w:p w:rsidR="005B5DE0" w:rsidRPr="005B5DE0" w:rsidRDefault="005B5DE0" w:rsidP="005B5DE0">
      <w:pPr>
        <w:rPr>
          <w:rFonts w:ascii="Times New Roman" w:hAnsi="Times New Roman" w:cs="Times New Roman"/>
          <w:b/>
          <w:bCs/>
          <w:lang w:val="ru-RU"/>
        </w:rPr>
      </w:pPr>
      <w:r w:rsidRPr="005B5DE0">
        <w:rPr>
          <w:rFonts w:ascii="Times New Roman" w:hAnsi="Times New Roman" w:cs="Times New Roman"/>
          <w:b/>
          <w:bCs/>
          <w:lang w:val="ru-RU"/>
        </w:rPr>
        <w:t>2.3. Оценка политики (</w:t>
      </w:r>
      <w:r w:rsidRPr="005B5DE0">
        <w:rPr>
          <w:rFonts w:ascii="Times New Roman" w:hAnsi="Times New Roman" w:cs="Times New Roman"/>
          <w:b/>
          <w:bCs/>
        </w:rPr>
        <w:t>Policy</w:t>
      </w:r>
      <w:r w:rsidRPr="005B5DE0">
        <w:rPr>
          <w:rFonts w:ascii="Times New Roman" w:hAnsi="Times New Roman" w:cs="Times New Roman"/>
          <w:b/>
          <w:bCs/>
          <w:lang w:val="ru-RU"/>
        </w:rPr>
        <w:t xml:space="preserve"> </w:t>
      </w:r>
      <w:r w:rsidRPr="005B5DE0">
        <w:rPr>
          <w:rFonts w:ascii="Times New Roman" w:hAnsi="Times New Roman" w:cs="Times New Roman"/>
          <w:b/>
          <w:bCs/>
        </w:rPr>
        <w:t>Assessment</w:t>
      </w:r>
      <w:r w:rsidRPr="005B5DE0">
        <w:rPr>
          <w:rFonts w:ascii="Times New Roman" w:hAnsi="Times New Roman" w:cs="Times New Roman"/>
          <w:b/>
          <w:bCs/>
          <w:lang w:val="ru-RU"/>
        </w:rPr>
        <w:t>)</w:t>
      </w:r>
    </w:p>
    <w:p w:rsidR="005B5DE0" w:rsidRPr="005B5DE0" w:rsidRDefault="005B5DE0" w:rsidP="005B5DE0">
      <w:pPr>
        <w:rPr>
          <w:rFonts w:ascii="Times New Roman" w:hAnsi="Times New Roman" w:cs="Times New Roman"/>
          <w:lang w:val="ru-RU"/>
        </w:rPr>
      </w:pPr>
      <w:r w:rsidRPr="005B5DE0">
        <w:rPr>
          <w:rFonts w:ascii="Times New Roman" w:hAnsi="Times New Roman" w:cs="Times New Roman"/>
          <w:lang w:val="ru-RU"/>
        </w:rPr>
        <w:t>Оценка бывает двух типов:</w:t>
      </w:r>
    </w:p>
    <w:p w:rsidR="005B5DE0" w:rsidRPr="005B5DE0" w:rsidRDefault="005B5DE0" w:rsidP="005B5DE0">
      <w:pPr>
        <w:numPr>
          <w:ilvl w:val="0"/>
          <w:numId w:val="8"/>
        </w:numPr>
        <w:rPr>
          <w:rFonts w:ascii="Times New Roman" w:hAnsi="Times New Roman" w:cs="Times New Roman"/>
          <w:lang w:val="ru-RU"/>
        </w:rPr>
      </w:pPr>
      <w:r w:rsidRPr="005B5DE0">
        <w:rPr>
          <w:rFonts w:ascii="Times New Roman" w:hAnsi="Times New Roman" w:cs="Times New Roman"/>
          <w:b/>
          <w:bCs/>
        </w:rPr>
        <w:t>ex</w:t>
      </w:r>
      <w:r w:rsidRPr="005B5DE0">
        <w:rPr>
          <w:rFonts w:ascii="Times New Roman" w:hAnsi="Times New Roman" w:cs="Times New Roman"/>
          <w:b/>
          <w:bCs/>
          <w:lang w:val="ru-RU"/>
        </w:rPr>
        <w:t xml:space="preserve"> </w:t>
      </w:r>
      <w:r w:rsidRPr="005B5DE0">
        <w:rPr>
          <w:rFonts w:ascii="Times New Roman" w:hAnsi="Times New Roman" w:cs="Times New Roman"/>
          <w:b/>
          <w:bCs/>
        </w:rPr>
        <w:t>ante</w:t>
      </w:r>
      <w:r w:rsidRPr="005B5DE0">
        <w:rPr>
          <w:rFonts w:ascii="Times New Roman" w:hAnsi="Times New Roman" w:cs="Times New Roman"/>
          <w:b/>
          <w:bCs/>
          <w:lang w:val="ru-RU"/>
        </w:rPr>
        <w:t xml:space="preserve"> (предварительная)</w:t>
      </w:r>
      <w:r w:rsidRPr="005B5DE0">
        <w:rPr>
          <w:rFonts w:ascii="Times New Roman" w:hAnsi="Times New Roman" w:cs="Times New Roman"/>
          <w:lang w:val="ru-RU"/>
        </w:rPr>
        <w:t xml:space="preserve"> – до принятия решения:</w:t>
      </w:r>
      <w:r w:rsidRPr="005B5DE0">
        <w:rPr>
          <w:rFonts w:ascii="Times New Roman" w:hAnsi="Times New Roman" w:cs="Times New Roman"/>
          <w:lang w:val="ru-RU"/>
        </w:rPr>
        <w:br/>
      </w:r>
      <w:r w:rsidRPr="005B5DE0">
        <w:rPr>
          <w:rFonts w:ascii="Times New Roman" w:hAnsi="Times New Roman" w:cs="Times New Roman"/>
          <w:i/>
          <w:iCs/>
          <w:lang w:val="ru-RU"/>
        </w:rPr>
        <w:t>«Если внедрим такую политику, что будет с нашими индикаторами?»</w:t>
      </w:r>
    </w:p>
    <w:p w:rsidR="005B5DE0" w:rsidRPr="005B5DE0" w:rsidRDefault="005B5DE0" w:rsidP="005B5DE0">
      <w:pPr>
        <w:numPr>
          <w:ilvl w:val="0"/>
          <w:numId w:val="8"/>
        </w:numPr>
        <w:rPr>
          <w:rFonts w:ascii="Times New Roman" w:hAnsi="Times New Roman" w:cs="Times New Roman"/>
          <w:lang w:val="ru-RU"/>
        </w:rPr>
      </w:pPr>
      <w:r w:rsidRPr="005B5DE0">
        <w:rPr>
          <w:rFonts w:ascii="Times New Roman" w:hAnsi="Times New Roman" w:cs="Times New Roman"/>
          <w:b/>
          <w:bCs/>
        </w:rPr>
        <w:t>ex</w:t>
      </w:r>
      <w:r w:rsidRPr="005B5DE0">
        <w:rPr>
          <w:rFonts w:ascii="Times New Roman" w:hAnsi="Times New Roman" w:cs="Times New Roman"/>
          <w:b/>
          <w:bCs/>
          <w:lang w:val="ru-RU"/>
        </w:rPr>
        <w:t xml:space="preserve"> </w:t>
      </w:r>
      <w:r w:rsidRPr="005B5DE0">
        <w:rPr>
          <w:rFonts w:ascii="Times New Roman" w:hAnsi="Times New Roman" w:cs="Times New Roman"/>
          <w:b/>
          <w:bCs/>
        </w:rPr>
        <w:t>post</w:t>
      </w:r>
      <w:r w:rsidRPr="005B5DE0">
        <w:rPr>
          <w:rFonts w:ascii="Times New Roman" w:hAnsi="Times New Roman" w:cs="Times New Roman"/>
          <w:b/>
          <w:bCs/>
          <w:lang w:val="ru-RU"/>
        </w:rPr>
        <w:t xml:space="preserve"> (последующая)</w:t>
      </w:r>
      <w:r w:rsidRPr="005B5DE0">
        <w:rPr>
          <w:rFonts w:ascii="Times New Roman" w:hAnsi="Times New Roman" w:cs="Times New Roman"/>
          <w:lang w:val="ru-RU"/>
        </w:rPr>
        <w:t xml:space="preserve"> – после реализации:</w:t>
      </w:r>
      <w:r w:rsidRPr="005B5DE0">
        <w:rPr>
          <w:rFonts w:ascii="Times New Roman" w:hAnsi="Times New Roman" w:cs="Times New Roman"/>
          <w:lang w:val="ru-RU"/>
        </w:rPr>
        <w:br/>
      </w:r>
      <w:r w:rsidRPr="005B5DE0">
        <w:rPr>
          <w:rFonts w:ascii="Times New Roman" w:hAnsi="Times New Roman" w:cs="Times New Roman"/>
          <w:i/>
          <w:iCs/>
          <w:lang w:val="ru-RU"/>
        </w:rPr>
        <w:t>«Сработало ли то, что мы сделали?»</w:t>
      </w:r>
    </w:p>
    <w:p w:rsidR="005B5DE0" w:rsidRPr="005B5DE0" w:rsidRDefault="00AB765D" w:rsidP="00AB765D">
      <w:pPr>
        <w:tabs>
          <w:tab w:val="num" w:pos="720"/>
        </w:tabs>
        <w:rPr>
          <w:rFonts w:ascii="Times New Roman" w:hAnsi="Times New Roman" w:cs="Times New Roman"/>
          <w:lang w:val="ru-RU"/>
        </w:rPr>
      </w:pPr>
      <w:r w:rsidRPr="00AB765D">
        <w:rPr>
          <w:rFonts w:ascii="Times New Roman" w:hAnsi="Times New Roman" w:cs="Times New Roman"/>
          <w:lang w:val="ru-RU"/>
        </w:rPr>
        <w:t>Индикаторы здесь нужны</w:t>
      </w:r>
      <w:r>
        <w:rPr>
          <w:rFonts w:ascii="Times New Roman" w:hAnsi="Times New Roman" w:cs="Times New Roman"/>
          <w:lang w:val="ru-KZ"/>
        </w:rPr>
        <w:t xml:space="preserve"> </w:t>
      </w:r>
      <w:r w:rsidR="005B5DE0" w:rsidRPr="005B5DE0">
        <w:rPr>
          <w:rFonts w:ascii="Times New Roman" w:hAnsi="Times New Roman" w:cs="Times New Roman"/>
          <w:lang w:val="ru-RU"/>
        </w:rPr>
        <w:t xml:space="preserve">для сравнения </w:t>
      </w:r>
      <w:r w:rsidR="005B5DE0" w:rsidRPr="005B5DE0">
        <w:rPr>
          <w:rFonts w:ascii="Times New Roman" w:hAnsi="Times New Roman" w:cs="Times New Roman"/>
          <w:b/>
          <w:bCs/>
          <w:lang w:val="ru-RU"/>
        </w:rPr>
        <w:t>сценариев</w:t>
      </w:r>
      <w:r w:rsidR="005B5DE0" w:rsidRPr="005B5DE0">
        <w:rPr>
          <w:rFonts w:ascii="Times New Roman" w:hAnsi="Times New Roman" w:cs="Times New Roman"/>
          <w:lang w:val="ru-RU"/>
        </w:rPr>
        <w:t xml:space="preserve"> (</w:t>
      </w:r>
      <w:r w:rsidR="005B5DE0" w:rsidRPr="005B5DE0">
        <w:rPr>
          <w:rFonts w:ascii="Times New Roman" w:hAnsi="Times New Roman" w:cs="Times New Roman"/>
        </w:rPr>
        <w:t>baseline</w:t>
      </w:r>
      <w:r w:rsidR="005B5DE0" w:rsidRPr="005B5DE0">
        <w:rPr>
          <w:rFonts w:ascii="Times New Roman" w:hAnsi="Times New Roman" w:cs="Times New Roman"/>
          <w:lang w:val="ru-RU"/>
        </w:rPr>
        <w:t xml:space="preserve"> </w:t>
      </w:r>
      <w:r w:rsidR="005B5DE0" w:rsidRPr="005B5DE0">
        <w:rPr>
          <w:rFonts w:ascii="Times New Roman" w:hAnsi="Times New Roman" w:cs="Times New Roman"/>
        </w:rPr>
        <w:t>vs</w:t>
      </w:r>
      <w:r w:rsidR="005B5DE0" w:rsidRPr="005B5DE0">
        <w:rPr>
          <w:rFonts w:ascii="Times New Roman" w:hAnsi="Times New Roman" w:cs="Times New Roman"/>
          <w:lang w:val="ru-RU"/>
        </w:rPr>
        <w:t xml:space="preserve"> политика А </w:t>
      </w:r>
      <w:r w:rsidR="005B5DE0" w:rsidRPr="005B5DE0">
        <w:rPr>
          <w:rFonts w:ascii="Times New Roman" w:hAnsi="Times New Roman" w:cs="Times New Roman"/>
        </w:rPr>
        <w:t>vs</w:t>
      </w:r>
      <w:r w:rsidR="005B5DE0" w:rsidRPr="005B5DE0">
        <w:rPr>
          <w:rFonts w:ascii="Times New Roman" w:hAnsi="Times New Roman" w:cs="Times New Roman"/>
          <w:lang w:val="ru-RU"/>
        </w:rPr>
        <w:t xml:space="preserve"> политика </w:t>
      </w:r>
      <w:r w:rsidR="005B5DE0" w:rsidRPr="005B5DE0">
        <w:rPr>
          <w:rFonts w:ascii="Times New Roman" w:hAnsi="Times New Roman" w:cs="Times New Roman"/>
        </w:rPr>
        <w:t>B</w:t>
      </w:r>
      <w:r w:rsidR="005B5DE0" w:rsidRPr="005B5DE0">
        <w:rPr>
          <w:rFonts w:ascii="Times New Roman" w:hAnsi="Times New Roman" w:cs="Times New Roman"/>
          <w:lang w:val="ru-RU"/>
        </w:rPr>
        <w:t>),</w:t>
      </w:r>
      <w:r>
        <w:rPr>
          <w:rFonts w:ascii="Times New Roman" w:hAnsi="Times New Roman" w:cs="Times New Roman"/>
          <w:lang w:val="ru-KZ"/>
        </w:rPr>
        <w:t xml:space="preserve"> </w:t>
      </w:r>
      <w:r w:rsidR="005B5DE0" w:rsidRPr="00AB765D">
        <w:rPr>
          <w:rFonts w:ascii="Times New Roman" w:hAnsi="Times New Roman" w:cs="Times New Roman"/>
          <w:lang w:val="ru-RU"/>
        </w:rPr>
        <w:t xml:space="preserve">для расчёта </w:t>
      </w:r>
      <w:r w:rsidR="005B5DE0" w:rsidRPr="00AB765D">
        <w:rPr>
          <w:rFonts w:ascii="Times New Roman" w:hAnsi="Times New Roman" w:cs="Times New Roman"/>
          <w:b/>
          <w:bCs/>
          <w:lang w:val="ru-RU"/>
        </w:rPr>
        <w:t>издержек и выгод</w:t>
      </w:r>
      <w:r w:rsidR="005B5DE0" w:rsidRPr="00AB765D">
        <w:rPr>
          <w:rFonts w:ascii="Times New Roman" w:hAnsi="Times New Roman" w:cs="Times New Roman"/>
          <w:lang w:val="ru-RU"/>
        </w:rPr>
        <w:t xml:space="preserve"> (</w:t>
      </w:r>
      <w:r w:rsidR="005B5DE0" w:rsidRPr="005B5DE0">
        <w:rPr>
          <w:rFonts w:ascii="Times New Roman" w:hAnsi="Times New Roman" w:cs="Times New Roman"/>
        </w:rPr>
        <w:t>cost</w:t>
      </w:r>
      <w:r w:rsidR="005B5DE0" w:rsidRPr="00AB765D">
        <w:rPr>
          <w:rFonts w:ascii="Times New Roman" w:hAnsi="Times New Roman" w:cs="Times New Roman"/>
          <w:lang w:val="ru-RU"/>
        </w:rPr>
        <w:t>–</w:t>
      </w:r>
      <w:r w:rsidR="005B5DE0" w:rsidRPr="005B5DE0">
        <w:rPr>
          <w:rFonts w:ascii="Times New Roman" w:hAnsi="Times New Roman" w:cs="Times New Roman"/>
        </w:rPr>
        <w:t>benefit</w:t>
      </w:r>
      <w:r w:rsidR="005B5DE0" w:rsidRPr="00AB765D">
        <w:rPr>
          <w:rFonts w:ascii="Times New Roman" w:hAnsi="Times New Roman" w:cs="Times New Roman"/>
          <w:lang w:val="ru-RU"/>
        </w:rPr>
        <w:t xml:space="preserve">, </w:t>
      </w:r>
      <w:r w:rsidR="005B5DE0" w:rsidRPr="005B5DE0">
        <w:rPr>
          <w:rFonts w:ascii="Times New Roman" w:hAnsi="Times New Roman" w:cs="Times New Roman"/>
        </w:rPr>
        <w:t>cost</w:t>
      </w:r>
      <w:r w:rsidR="005B5DE0" w:rsidRPr="00AB765D">
        <w:rPr>
          <w:rFonts w:ascii="Times New Roman" w:hAnsi="Times New Roman" w:cs="Times New Roman"/>
          <w:lang w:val="ru-RU"/>
        </w:rPr>
        <w:t>–</w:t>
      </w:r>
      <w:r w:rsidR="005B5DE0" w:rsidRPr="005B5DE0">
        <w:rPr>
          <w:rFonts w:ascii="Times New Roman" w:hAnsi="Times New Roman" w:cs="Times New Roman"/>
        </w:rPr>
        <w:t>effectiveness</w:t>
      </w:r>
      <w:r w:rsidR="005B5DE0" w:rsidRPr="00AB765D">
        <w:rPr>
          <w:rFonts w:ascii="Times New Roman" w:hAnsi="Times New Roman" w:cs="Times New Roman"/>
          <w:lang w:val="ru-RU"/>
        </w:rPr>
        <w:t>),</w:t>
      </w:r>
      <w:r>
        <w:rPr>
          <w:rFonts w:ascii="Times New Roman" w:hAnsi="Times New Roman" w:cs="Times New Roman"/>
          <w:lang w:val="ru-KZ"/>
        </w:rPr>
        <w:t xml:space="preserve"> </w:t>
      </w:r>
      <w:r w:rsidR="005B5DE0" w:rsidRPr="005B5DE0">
        <w:rPr>
          <w:rFonts w:ascii="Times New Roman" w:hAnsi="Times New Roman" w:cs="Times New Roman"/>
          <w:lang w:val="ru-RU"/>
        </w:rPr>
        <w:t xml:space="preserve">для оценки </w:t>
      </w:r>
      <w:r w:rsidR="005B5DE0" w:rsidRPr="005B5DE0">
        <w:rPr>
          <w:rFonts w:ascii="Times New Roman" w:hAnsi="Times New Roman" w:cs="Times New Roman"/>
          <w:b/>
          <w:bCs/>
          <w:lang w:val="ru-RU"/>
        </w:rPr>
        <w:t>распределительных эффектов</w:t>
      </w:r>
      <w:r w:rsidR="005B5DE0" w:rsidRPr="005B5DE0">
        <w:rPr>
          <w:rFonts w:ascii="Times New Roman" w:hAnsi="Times New Roman" w:cs="Times New Roman"/>
          <w:lang w:val="ru-RU"/>
        </w:rPr>
        <w:t xml:space="preserve"> (кто выигрывает, кто проигрывает).</w:t>
      </w:r>
    </w:p>
    <w:p w:rsidR="005B5DE0" w:rsidRPr="005B5DE0" w:rsidRDefault="005B5DE0" w:rsidP="005B5DE0">
      <w:pPr>
        <w:rPr>
          <w:rFonts w:ascii="Times New Roman" w:hAnsi="Times New Roman" w:cs="Times New Roman"/>
        </w:rPr>
      </w:pPr>
      <w:proofErr w:type="spellStart"/>
      <w:r w:rsidRPr="005B5DE0">
        <w:rPr>
          <w:rFonts w:ascii="Times New Roman" w:hAnsi="Times New Roman" w:cs="Times New Roman"/>
        </w:rPr>
        <w:t>Типичные</w:t>
      </w:r>
      <w:proofErr w:type="spellEnd"/>
      <w:r w:rsidRPr="005B5DE0">
        <w:rPr>
          <w:rFonts w:ascii="Times New Roman" w:hAnsi="Times New Roman" w:cs="Times New Roman"/>
        </w:rPr>
        <w:t xml:space="preserve"> </w:t>
      </w:r>
      <w:proofErr w:type="spellStart"/>
      <w:r w:rsidRPr="005B5DE0">
        <w:rPr>
          <w:rFonts w:ascii="Times New Roman" w:hAnsi="Times New Roman" w:cs="Times New Roman"/>
        </w:rPr>
        <w:t>задачи</w:t>
      </w:r>
      <w:proofErr w:type="spellEnd"/>
      <w:r w:rsidRPr="005B5DE0">
        <w:rPr>
          <w:rFonts w:ascii="Times New Roman" w:hAnsi="Times New Roman" w:cs="Times New Roman"/>
        </w:rPr>
        <w:t xml:space="preserve"> </w:t>
      </w:r>
      <w:proofErr w:type="spellStart"/>
      <w:r w:rsidRPr="005B5DE0">
        <w:rPr>
          <w:rFonts w:ascii="Times New Roman" w:hAnsi="Times New Roman" w:cs="Times New Roman"/>
        </w:rPr>
        <w:t>моделирования</w:t>
      </w:r>
      <w:proofErr w:type="spellEnd"/>
      <w:r w:rsidRPr="005B5DE0">
        <w:rPr>
          <w:rFonts w:ascii="Times New Roman" w:hAnsi="Times New Roman" w:cs="Times New Roman"/>
        </w:rPr>
        <w:t>:</w:t>
      </w:r>
    </w:p>
    <w:p w:rsidR="005B5DE0" w:rsidRPr="005B5DE0" w:rsidRDefault="005B5DE0" w:rsidP="005B5DE0">
      <w:pPr>
        <w:numPr>
          <w:ilvl w:val="0"/>
          <w:numId w:val="10"/>
        </w:numPr>
        <w:rPr>
          <w:rFonts w:ascii="Times New Roman" w:hAnsi="Times New Roman" w:cs="Times New Roman"/>
          <w:lang w:val="ru-RU"/>
        </w:rPr>
      </w:pPr>
      <w:r w:rsidRPr="005B5DE0">
        <w:rPr>
          <w:rFonts w:ascii="Times New Roman" w:hAnsi="Times New Roman" w:cs="Times New Roman"/>
          <w:lang w:val="ru-RU"/>
        </w:rPr>
        <w:t>прогон сценариев через энергетические/экономические модели и получение траекторий индикаторов;</w:t>
      </w:r>
    </w:p>
    <w:p w:rsidR="005B5DE0" w:rsidRPr="005B5DE0" w:rsidRDefault="005B5DE0" w:rsidP="005B5DE0">
      <w:pPr>
        <w:numPr>
          <w:ilvl w:val="0"/>
          <w:numId w:val="10"/>
        </w:numPr>
        <w:rPr>
          <w:rFonts w:ascii="Times New Roman" w:hAnsi="Times New Roman" w:cs="Times New Roman"/>
          <w:lang w:val="ru-RU"/>
        </w:rPr>
      </w:pPr>
      <w:r w:rsidRPr="005B5DE0">
        <w:rPr>
          <w:rFonts w:ascii="Times New Roman" w:hAnsi="Times New Roman" w:cs="Times New Roman"/>
          <w:lang w:val="ru-RU"/>
        </w:rPr>
        <w:t xml:space="preserve">использование </w:t>
      </w:r>
      <w:r w:rsidRPr="005B5DE0">
        <w:rPr>
          <w:rFonts w:ascii="Times New Roman" w:hAnsi="Times New Roman" w:cs="Times New Roman"/>
          <w:b/>
          <w:bCs/>
        </w:rPr>
        <w:t>I</w:t>
      </w:r>
      <w:r w:rsidRPr="005B5DE0">
        <w:rPr>
          <w:rFonts w:ascii="Times New Roman" w:hAnsi="Times New Roman" w:cs="Times New Roman"/>
          <w:b/>
          <w:bCs/>
          <w:lang w:val="ru-RU"/>
        </w:rPr>
        <w:t>-</w:t>
      </w:r>
      <w:r w:rsidRPr="005B5DE0">
        <w:rPr>
          <w:rFonts w:ascii="Times New Roman" w:hAnsi="Times New Roman" w:cs="Times New Roman"/>
          <w:b/>
          <w:bCs/>
        </w:rPr>
        <w:t>O</w:t>
      </w:r>
      <w:r w:rsidRPr="005B5DE0">
        <w:rPr>
          <w:rFonts w:ascii="Times New Roman" w:hAnsi="Times New Roman" w:cs="Times New Roman"/>
          <w:b/>
          <w:bCs/>
          <w:lang w:val="ru-RU"/>
        </w:rPr>
        <w:t xml:space="preserve">, </w:t>
      </w:r>
      <w:r w:rsidRPr="005B5DE0">
        <w:rPr>
          <w:rFonts w:ascii="Times New Roman" w:hAnsi="Times New Roman" w:cs="Times New Roman"/>
          <w:b/>
          <w:bCs/>
        </w:rPr>
        <w:t>SAM</w:t>
      </w:r>
      <w:r w:rsidRPr="005B5DE0">
        <w:rPr>
          <w:rFonts w:ascii="Times New Roman" w:hAnsi="Times New Roman" w:cs="Times New Roman"/>
          <w:b/>
          <w:bCs/>
          <w:lang w:val="ru-RU"/>
        </w:rPr>
        <w:t xml:space="preserve">, </w:t>
      </w:r>
      <w:r w:rsidRPr="005B5DE0">
        <w:rPr>
          <w:rFonts w:ascii="Times New Roman" w:hAnsi="Times New Roman" w:cs="Times New Roman"/>
          <w:b/>
          <w:bCs/>
        </w:rPr>
        <w:t>CGE</w:t>
      </w:r>
      <w:r w:rsidRPr="005B5DE0">
        <w:rPr>
          <w:rFonts w:ascii="Times New Roman" w:hAnsi="Times New Roman" w:cs="Times New Roman"/>
          <w:lang w:val="ru-RU"/>
        </w:rPr>
        <w:t xml:space="preserve"> для оценки влияния политики на ВВП, занятость, доходы домохозяйств;</w:t>
      </w:r>
    </w:p>
    <w:p w:rsidR="005B5DE0" w:rsidRPr="005B5DE0" w:rsidRDefault="005B5DE0" w:rsidP="005B5DE0">
      <w:pPr>
        <w:numPr>
          <w:ilvl w:val="0"/>
          <w:numId w:val="10"/>
        </w:numPr>
        <w:rPr>
          <w:rFonts w:ascii="Times New Roman" w:hAnsi="Times New Roman" w:cs="Times New Roman"/>
          <w:lang w:val="ru-RU"/>
        </w:rPr>
      </w:pPr>
      <w:r w:rsidRPr="005B5DE0">
        <w:rPr>
          <w:rFonts w:ascii="Times New Roman" w:hAnsi="Times New Roman" w:cs="Times New Roman"/>
          <w:lang w:val="ru-RU"/>
        </w:rPr>
        <w:lastRenderedPageBreak/>
        <w:t xml:space="preserve">использование </w:t>
      </w:r>
      <w:r w:rsidRPr="005B5DE0">
        <w:rPr>
          <w:rFonts w:ascii="Times New Roman" w:hAnsi="Times New Roman" w:cs="Times New Roman"/>
          <w:b/>
          <w:bCs/>
        </w:rPr>
        <w:t>SD</w:t>
      </w:r>
      <w:r w:rsidRPr="005B5DE0">
        <w:rPr>
          <w:rFonts w:ascii="Times New Roman" w:hAnsi="Times New Roman" w:cs="Times New Roman"/>
          <w:b/>
          <w:bCs/>
          <w:lang w:val="ru-RU"/>
        </w:rPr>
        <w:t>-моделей</w:t>
      </w:r>
      <w:r w:rsidRPr="005B5DE0">
        <w:rPr>
          <w:rFonts w:ascii="Times New Roman" w:hAnsi="Times New Roman" w:cs="Times New Roman"/>
          <w:lang w:val="ru-RU"/>
        </w:rPr>
        <w:t xml:space="preserve"> для оценки динамики выбросов, состояния ресурсов и здоровья.</w:t>
      </w:r>
    </w:p>
    <w:p w:rsidR="005B5DE0" w:rsidRPr="005B5DE0" w:rsidRDefault="005B5DE0" w:rsidP="005B5DE0">
      <w:pPr>
        <w:rPr>
          <w:rFonts w:ascii="Times New Roman" w:hAnsi="Times New Roman" w:cs="Times New Roman"/>
          <w:b/>
          <w:bCs/>
          <w:lang w:val="ru-RU"/>
        </w:rPr>
      </w:pPr>
      <w:r w:rsidRPr="005B5DE0">
        <w:rPr>
          <w:rFonts w:ascii="Times New Roman" w:hAnsi="Times New Roman" w:cs="Times New Roman"/>
          <w:b/>
          <w:bCs/>
          <w:lang w:val="ru-RU"/>
        </w:rPr>
        <w:t>2.4. Мониторинг и пересмотр (</w:t>
      </w:r>
      <w:r w:rsidRPr="005B5DE0">
        <w:rPr>
          <w:rFonts w:ascii="Times New Roman" w:hAnsi="Times New Roman" w:cs="Times New Roman"/>
          <w:b/>
          <w:bCs/>
        </w:rPr>
        <w:t>Monitoring</w:t>
      </w:r>
      <w:r w:rsidRPr="005B5DE0">
        <w:rPr>
          <w:rFonts w:ascii="Times New Roman" w:hAnsi="Times New Roman" w:cs="Times New Roman"/>
          <w:b/>
          <w:bCs/>
          <w:lang w:val="ru-RU"/>
        </w:rPr>
        <w:t xml:space="preserve"> &amp; </w:t>
      </w:r>
      <w:r w:rsidRPr="005B5DE0">
        <w:rPr>
          <w:rFonts w:ascii="Times New Roman" w:hAnsi="Times New Roman" w:cs="Times New Roman"/>
          <w:b/>
          <w:bCs/>
        </w:rPr>
        <w:t>Evaluation</w:t>
      </w:r>
      <w:r w:rsidRPr="005B5DE0">
        <w:rPr>
          <w:rFonts w:ascii="Times New Roman" w:hAnsi="Times New Roman" w:cs="Times New Roman"/>
          <w:b/>
          <w:bCs/>
          <w:lang w:val="ru-RU"/>
        </w:rPr>
        <w:t>)</w:t>
      </w:r>
    </w:p>
    <w:p w:rsidR="005B5DE0" w:rsidRPr="005B5DE0" w:rsidRDefault="005B5DE0" w:rsidP="005B5DE0">
      <w:pPr>
        <w:rPr>
          <w:rFonts w:ascii="Times New Roman" w:hAnsi="Times New Roman" w:cs="Times New Roman"/>
          <w:lang w:val="ru-RU"/>
        </w:rPr>
      </w:pPr>
      <w:r w:rsidRPr="005B5DE0">
        <w:rPr>
          <w:rFonts w:ascii="Times New Roman" w:hAnsi="Times New Roman" w:cs="Times New Roman"/>
          <w:lang w:val="ru-RU"/>
        </w:rPr>
        <w:t>Последний этап, который на практике часто просто «забывают» – но именно он замыкает цикл.</w:t>
      </w:r>
    </w:p>
    <w:p w:rsidR="005B5DE0" w:rsidRPr="00AB765D" w:rsidRDefault="00AB765D" w:rsidP="00AB765D">
      <w:pPr>
        <w:tabs>
          <w:tab w:val="num" w:pos="720"/>
          <w:tab w:val="num" w:pos="1440"/>
        </w:tabs>
        <w:rPr>
          <w:rFonts w:ascii="Times New Roman" w:hAnsi="Times New Roman" w:cs="Times New Roman"/>
          <w:lang w:val="ru-RU"/>
        </w:rPr>
      </w:pPr>
      <w:r w:rsidRPr="00AB765D">
        <w:rPr>
          <w:rFonts w:ascii="Times New Roman" w:hAnsi="Times New Roman" w:cs="Times New Roman"/>
          <w:lang w:val="ru-RU"/>
        </w:rPr>
        <w:t>Индикаторы здесь</w:t>
      </w:r>
      <w:r>
        <w:rPr>
          <w:rFonts w:ascii="Times New Roman" w:hAnsi="Times New Roman" w:cs="Times New Roman"/>
          <w:lang w:val="ru-KZ"/>
        </w:rPr>
        <w:t xml:space="preserve"> </w:t>
      </w:r>
      <w:r w:rsidR="005B5DE0" w:rsidRPr="00AB765D">
        <w:rPr>
          <w:rFonts w:ascii="Times New Roman" w:hAnsi="Times New Roman" w:cs="Times New Roman"/>
          <w:b/>
          <w:bCs/>
          <w:lang w:val="ru-RU"/>
        </w:rPr>
        <w:t>регулярно измеряются</w:t>
      </w:r>
      <w:r>
        <w:rPr>
          <w:rFonts w:ascii="Times New Roman" w:hAnsi="Times New Roman" w:cs="Times New Roman"/>
          <w:lang w:val="ru-RU"/>
        </w:rPr>
        <w:t xml:space="preserve"> (ежегодно, ежеквартально)</w:t>
      </w:r>
      <w:r>
        <w:rPr>
          <w:rFonts w:ascii="Times New Roman" w:hAnsi="Times New Roman" w:cs="Times New Roman"/>
          <w:lang w:val="ru-KZ"/>
        </w:rPr>
        <w:t xml:space="preserve">, </w:t>
      </w:r>
      <w:r w:rsidR="005B5DE0" w:rsidRPr="005B5DE0">
        <w:rPr>
          <w:rFonts w:ascii="Times New Roman" w:hAnsi="Times New Roman" w:cs="Times New Roman"/>
          <w:lang w:val="ru-RU"/>
        </w:rPr>
        <w:t xml:space="preserve">сравниваются </w:t>
      </w:r>
      <w:proofErr w:type="gramStart"/>
      <w:r w:rsidR="005B5DE0" w:rsidRPr="005B5DE0">
        <w:rPr>
          <w:rFonts w:ascii="Times New Roman" w:hAnsi="Times New Roman" w:cs="Times New Roman"/>
          <w:lang w:val="ru-RU"/>
        </w:rPr>
        <w:t xml:space="preserve">с </w:t>
      </w:r>
      <w:r w:rsidR="005B5DE0" w:rsidRPr="005B5DE0">
        <w:rPr>
          <w:rFonts w:ascii="Times New Roman" w:hAnsi="Times New Roman" w:cs="Times New Roman"/>
          <w:b/>
          <w:bCs/>
          <w:lang w:val="ru-RU"/>
        </w:rPr>
        <w:t>целевыми значениям</w:t>
      </w:r>
      <w:proofErr w:type="gramEnd"/>
      <w:r>
        <w:rPr>
          <w:rFonts w:ascii="Times New Roman" w:hAnsi="Times New Roman" w:cs="Times New Roman"/>
          <w:lang w:val="ru-RU"/>
        </w:rPr>
        <w:t xml:space="preserve"> (план → факт)</w:t>
      </w:r>
      <w:r>
        <w:rPr>
          <w:rFonts w:ascii="Times New Roman" w:hAnsi="Times New Roman" w:cs="Times New Roman"/>
          <w:lang w:val="ru-KZ"/>
        </w:rPr>
        <w:t xml:space="preserve">, </w:t>
      </w:r>
      <w:r w:rsidRPr="00AB765D">
        <w:rPr>
          <w:rFonts w:ascii="Times New Roman" w:hAnsi="Times New Roman" w:cs="Times New Roman"/>
          <w:lang w:val="ru-RU"/>
        </w:rPr>
        <w:t>используются для решения</w:t>
      </w:r>
      <w:r>
        <w:rPr>
          <w:rFonts w:ascii="Times New Roman" w:hAnsi="Times New Roman" w:cs="Times New Roman"/>
          <w:lang w:val="ru-KZ"/>
        </w:rPr>
        <w:t xml:space="preserve"> </w:t>
      </w:r>
      <w:r w:rsidR="005B5DE0" w:rsidRPr="005B5DE0">
        <w:rPr>
          <w:rFonts w:ascii="Times New Roman" w:hAnsi="Times New Roman" w:cs="Times New Roman"/>
          <w:lang w:val="ru-RU"/>
        </w:rPr>
        <w:t>продолжать политику в прежнем виде,</w:t>
      </w:r>
      <w:r>
        <w:rPr>
          <w:rFonts w:ascii="Times New Roman" w:hAnsi="Times New Roman" w:cs="Times New Roman"/>
          <w:lang w:val="ru-KZ"/>
        </w:rPr>
        <w:t xml:space="preserve"> </w:t>
      </w:r>
      <w:r w:rsidR="005B5DE0" w:rsidRPr="00AB765D">
        <w:rPr>
          <w:rFonts w:ascii="Times New Roman" w:hAnsi="Times New Roman" w:cs="Times New Roman"/>
          <w:lang w:val="ru-RU"/>
        </w:rPr>
        <w:t>корректировать параметры,</w:t>
      </w:r>
      <w:r>
        <w:rPr>
          <w:rFonts w:ascii="Times New Roman" w:hAnsi="Times New Roman" w:cs="Times New Roman"/>
          <w:lang w:val="ru-KZ"/>
        </w:rPr>
        <w:t xml:space="preserve"> </w:t>
      </w:r>
      <w:r w:rsidR="005B5DE0" w:rsidRPr="00AB765D">
        <w:rPr>
          <w:rFonts w:ascii="Times New Roman" w:hAnsi="Times New Roman" w:cs="Times New Roman"/>
          <w:lang w:val="ru-RU"/>
        </w:rPr>
        <w:t>или кардинально пересматривать подход.</w:t>
      </w:r>
    </w:p>
    <w:p w:rsidR="005B5DE0" w:rsidRPr="005B5DE0" w:rsidRDefault="00AB765D" w:rsidP="00EA33B1">
      <w:pPr>
        <w:tabs>
          <w:tab w:val="num" w:pos="720"/>
        </w:tabs>
        <w:rPr>
          <w:rFonts w:ascii="Times New Roman" w:hAnsi="Times New Roman" w:cs="Times New Roman"/>
          <w:lang w:val="ru-RU"/>
        </w:rPr>
      </w:pPr>
      <w:proofErr w:type="gramStart"/>
      <w:r>
        <w:rPr>
          <w:rFonts w:ascii="Times New Roman" w:hAnsi="Times New Roman" w:cs="Times New Roman"/>
          <w:lang w:val="ru-RU"/>
        </w:rPr>
        <w:t>Задачи моделирования</w:t>
      </w:r>
      <w:r>
        <w:rPr>
          <w:rFonts w:ascii="Times New Roman" w:hAnsi="Times New Roman" w:cs="Times New Roman"/>
          <w:lang w:val="ru-KZ"/>
        </w:rPr>
        <w:t xml:space="preserve"> это</w:t>
      </w:r>
      <w:proofErr w:type="gramEnd"/>
      <w:r>
        <w:rPr>
          <w:rFonts w:ascii="Times New Roman" w:hAnsi="Times New Roman" w:cs="Times New Roman"/>
          <w:lang w:val="ru-KZ"/>
        </w:rPr>
        <w:t xml:space="preserve"> </w:t>
      </w:r>
      <w:r w:rsidR="005B5DE0" w:rsidRPr="005B5DE0">
        <w:rPr>
          <w:rFonts w:ascii="Times New Roman" w:hAnsi="Times New Roman" w:cs="Times New Roman"/>
          <w:lang w:val="ru-RU"/>
        </w:rPr>
        <w:t xml:space="preserve">обновление </w:t>
      </w:r>
      <w:r w:rsidR="005B5DE0" w:rsidRPr="005B5DE0">
        <w:rPr>
          <w:rFonts w:ascii="Times New Roman" w:hAnsi="Times New Roman" w:cs="Times New Roman"/>
        </w:rPr>
        <w:t>baseline</w:t>
      </w:r>
      <w:r w:rsidR="005B5DE0" w:rsidRPr="005B5DE0">
        <w:rPr>
          <w:rFonts w:ascii="Times New Roman" w:hAnsi="Times New Roman" w:cs="Times New Roman"/>
          <w:lang w:val="ru-RU"/>
        </w:rPr>
        <w:t xml:space="preserve"> и сценар</w:t>
      </w:r>
      <w:r>
        <w:rPr>
          <w:rFonts w:ascii="Times New Roman" w:hAnsi="Times New Roman" w:cs="Times New Roman"/>
          <w:lang w:val="ru-RU"/>
        </w:rPr>
        <w:t>иев с учётом фактических данных</w:t>
      </w:r>
      <w:r>
        <w:rPr>
          <w:rFonts w:ascii="Times New Roman" w:hAnsi="Times New Roman" w:cs="Times New Roman"/>
          <w:lang w:val="ru-KZ"/>
        </w:rPr>
        <w:t xml:space="preserve">, </w:t>
      </w:r>
      <w:r w:rsidR="005B5DE0" w:rsidRPr="005B5DE0">
        <w:rPr>
          <w:rFonts w:ascii="Times New Roman" w:hAnsi="Times New Roman" w:cs="Times New Roman"/>
          <w:b/>
          <w:bCs/>
          <w:lang w:val="ru-RU"/>
        </w:rPr>
        <w:t>калибровка моделей</w:t>
      </w:r>
      <w:r w:rsidR="005B5DE0" w:rsidRPr="005B5DE0">
        <w:rPr>
          <w:rFonts w:ascii="Times New Roman" w:hAnsi="Times New Roman" w:cs="Times New Roman"/>
          <w:lang w:val="ru-RU"/>
        </w:rPr>
        <w:t xml:space="preserve"> (подгонка к реальным рядам индикаторов)</w:t>
      </w:r>
      <w:r w:rsidR="00EA33B1">
        <w:rPr>
          <w:rFonts w:ascii="Times New Roman" w:hAnsi="Times New Roman" w:cs="Times New Roman"/>
          <w:lang w:val="ru-KZ"/>
        </w:rPr>
        <w:t xml:space="preserve">, а также </w:t>
      </w:r>
      <w:r w:rsidR="005B5DE0" w:rsidRPr="005B5DE0">
        <w:rPr>
          <w:rFonts w:ascii="Times New Roman" w:hAnsi="Times New Roman" w:cs="Times New Roman"/>
          <w:lang w:val="ru-RU"/>
        </w:rPr>
        <w:t>постановка новых вопросов: что пошло не так, если индикаторы «не слушаются» политики?</w:t>
      </w:r>
    </w:p>
    <w:p w:rsidR="005B5DE0" w:rsidRPr="005B5DE0" w:rsidRDefault="005B5DE0" w:rsidP="005B5DE0">
      <w:pPr>
        <w:rPr>
          <w:rFonts w:ascii="Times New Roman" w:hAnsi="Times New Roman" w:cs="Times New Roman"/>
          <w:b/>
          <w:bCs/>
          <w:lang w:val="ru-RU"/>
        </w:rPr>
      </w:pPr>
      <w:r w:rsidRPr="005B5DE0">
        <w:rPr>
          <w:rFonts w:ascii="Times New Roman" w:hAnsi="Times New Roman" w:cs="Times New Roman"/>
          <w:b/>
          <w:bCs/>
          <w:lang w:val="ru-RU"/>
        </w:rPr>
        <w:t xml:space="preserve">3. Рамка </w:t>
      </w:r>
      <w:r w:rsidRPr="005B5DE0">
        <w:rPr>
          <w:rFonts w:ascii="Times New Roman" w:hAnsi="Times New Roman" w:cs="Times New Roman"/>
          <w:b/>
          <w:bCs/>
        </w:rPr>
        <w:t>DPSIR</w:t>
      </w:r>
      <w:r w:rsidRPr="005B5DE0">
        <w:rPr>
          <w:rFonts w:ascii="Times New Roman" w:hAnsi="Times New Roman" w:cs="Times New Roman"/>
          <w:b/>
          <w:bCs/>
          <w:lang w:val="ru-RU"/>
        </w:rPr>
        <w:t>: как связать индикаторы и причинно-следственные цепочки</w:t>
      </w:r>
    </w:p>
    <w:p w:rsidR="005B5DE0" w:rsidRPr="005B5DE0" w:rsidRDefault="005B5DE0" w:rsidP="005B5DE0">
      <w:pPr>
        <w:rPr>
          <w:rFonts w:ascii="Times New Roman" w:hAnsi="Times New Roman" w:cs="Times New Roman"/>
        </w:rPr>
      </w:pPr>
      <w:proofErr w:type="spellStart"/>
      <w:r w:rsidRPr="005B5DE0">
        <w:rPr>
          <w:rFonts w:ascii="Times New Roman" w:hAnsi="Times New Roman" w:cs="Times New Roman"/>
        </w:rPr>
        <w:t>Модель</w:t>
      </w:r>
      <w:proofErr w:type="spellEnd"/>
      <w:r w:rsidRPr="005B5DE0">
        <w:rPr>
          <w:rFonts w:ascii="Times New Roman" w:hAnsi="Times New Roman" w:cs="Times New Roman"/>
        </w:rPr>
        <w:t xml:space="preserve"> </w:t>
      </w:r>
      <w:r w:rsidRPr="005B5DE0">
        <w:rPr>
          <w:rFonts w:ascii="Times New Roman" w:hAnsi="Times New Roman" w:cs="Times New Roman"/>
          <w:b/>
          <w:bCs/>
        </w:rPr>
        <w:t>DPSIR</w:t>
      </w:r>
      <w:r w:rsidRPr="005B5DE0">
        <w:rPr>
          <w:rFonts w:ascii="Times New Roman" w:hAnsi="Times New Roman" w:cs="Times New Roman"/>
        </w:rPr>
        <w:t xml:space="preserve"> (Drivers–Pressures–State–Impact–Response) </w:t>
      </w:r>
      <w:proofErr w:type="spellStart"/>
      <w:r w:rsidRPr="005B5DE0">
        <w:rPr>
          <w:rFonts w:ascii="Times New Roman" w:hAnsi="Times New Roman" w:cs="Times New Roman"/>
        </w:rPr>
        <w:t>помогает</w:t>
      </w:r>
      <w:proofErr w:type="spellEnd"/>
      <w:r w:rsidRPr="005B5DE0">
        <w:rPr>
          <w:rFonts w:ascii="Times New Roman" w:hAnsi="Times New Roman" w:cs="Times New Roman"/>
        </w:rPr>
        <w:t xml:space="preserve"> </w:t>
      </w:r>
      <w:proofErr w:type="spellStart"/>
      <w:r w:rsidRPr="005B5DE0">
        <w:rPr>
          <w:rFonts w:ascii="Times New Roman" w:hAnsi="Times New Roman" w:cs="Times New Roman"/>
        </w:rPr>
        <w:t>упорядочить</w:t>
      </w:r>
      <w:proofErr w:type="spellEnd"/>
      <w:r w:rsidRPr="005B5DE0">
        <w:rPr>
          <w:rFonts w:ascii="Times New Roman" w:hAnsi="Times New Roman" w:cs="Times New Roman"/>
        </w:rPr>
        <w:t xml:space="preserve"> </w:t>
      </w:r>
      <w:proofErr w:type="spellStart"/>
      <w:r w:rsidRPr="005B5DE0">
        <w:rPr>
          <w:rFonts w:ascii="Times New Roman" w:hAnsi="Times New Roman" w:cs="Times New Roman"/>
        </w:rPr>
        <w:t>индикаторы</w:t>
      </w:r>
      <w:proofErr w:type="spellEnd"/>
      <w:r w:rsidRPr="005B5DE0">
        <w:rPr>
          <w:rFonts w:ascii="Times New Roman" w:hAnsi="Times New Roman" w:cs="Times New Roman"/>
        </w:rPr>
        <w:t>.</w:t>
      </w:r>
    </w:p>
    <w:p w:rsidR="005B5DE0" w:rsidRPr="00AB765D" w:rsidRDefault="005B5DE0" w:rsidP="00AB765D">
      <w:pPr>
        <w:numPr>
          <w:ilvl w:val="0"/>
          <w:numId w:val="13"/>
        </w:numPr>
        <w:spacing w:after="0" w:line="240" w:lineRule="auto"/>
        <w:ind w:left="714" w:hanging="357"/>
        <w:rPr>
          <w:rFonts w:ascii="Times New Roman" w:hAnsi="Times New Roman" w:cs="Times New Roman"/>
          <w:lang w:val="ru-RU"/>
        </w:rPr>
      </w:pPr>
      <w:r w:rsidRPr="00AB765D">
        <w:rPr>
          <w:rFonts w:ascii="Times New Roman" w:hAnsi="Times New Roman" w:cs="Times New Roman"/>
          <w:bCs/>
          <w:color w:val="C00000"/>
        </w:rPr>
        <w:t>Drivers</w:t>
      </w:r>
      <w:r w:rsidRPr="00AB765D">
        <w:rPr>
          <w:rFonts w:ascii="Times New Roman" w:hAnsi="Times New Roman" w:cs="Times New Roman"/>
          <w:bCs/>
          <w:color w:val="C00000"/>
          <w:lang w:val="ru-RU"/>
        </w:rPr>
        <w:t xml:space="preserve"> </w:t>
      </w:r>
      <w:r w:rsidRPr="00AB765D">
        <w:rPr>
          <w:rFonts w:ascii="Times New Roman" w:hAnsi="Times New Roman" w:cs="Times New Roman"/>
          <w:bCs/>
        </w:rPr>
        <w:t>(Драйверы)</w:t>
      </w:r>
      <w:r w:rsidRPr="00AB765D">
        <w:rPr>
          <w:rFonts w:ascii="Times New Roman" w:hAnsi="Times New Roman" w:cs="Times New Roman"/>
          <w:color w:val="C00000"/>
          <w:lang w:val="ru-RU"/>
        </w:rPr>
        <w:t xml:space="preserve"> </w:t>
      </w:r>
      <w:r w:rsidRPr="00AB765D">
        <w:rPr>
          <w:rFonts w:ascii="Times New Roman" w:hAnsi="Times New Roman" w:cs="Times New Roman"/>
          <w:lang w:val="ru-RU"/>
        </w:rPr>
        <w:t>– глубинные движущие силы: рост населения, урбанизация, экономический рост, энергопотребление.</w:t>
      </w:r>
    </w:p>
    <w:p w:rsidR="005B5DE0" w:rsidRPr="00AB765D" w:rsidRDefault="005B5DE0" w:rsidP="00AB765D">
      <w:pPr>
        <w:numPr>
          <w:ilvl w:val="0"/>
          <w:numId w:val="13"/>
        </w:numPr>
        <w:spacing w:after="0" w:line="240" w:lineRule="auto"/>
        <w:ind w:left="714" w:hanging="357"/>
        <w:rPr>
          <w:rFonts w:ascii="Times New Roman" w:hAnsi="Times New Roman" w:cs="Times New Roman"/>
          <w:lang w:val="ru-RU"/>
        </w:rPr>
      </w:pPr>
      <w:r w:rsidRPr="00AB765D">
        <w:rPr>
          <w:rFonts w:ascii="Times New Roman" w:hAnsi="Times New Roman" w:cs="Times New Roman"/>
          <w:bCs/>
          <w:color w:val="C00000"/>
        </w:rPr>
        <w:t xml:space="preserve">Pressures </w:t>
      </w:r>
      <w:r w:rsidRPr="00AB765D">
        <w:rPr>
          <w:rFonts w:ascii="Times New Roman" w:hAnsi="Times New Roman" w:cs="Times New Roman"/>
          <w:bCs/>
        </w:rPr>
        <w:t>(Нагрузки</w:t>
      </w:r>
      <w:r w:rsidRPr="00AB765D">
        <w:rPr>
          <w:rFonts w:ascii="Times New Roman" w:hAnsi="Times New Roman" w:cs="Times New Roman"/>
          <w:bCs/>
          <w:lang w:val="ru-RU"/>
        </w:rPr>
        <w:t>)</w:t>
      </w:r>
      <w:r w:rsidRPr="00AB765D">
        <w:rPr>
          <w:rFonts w:ascii="Times New Roman" w:hAnsi="Times New Roman" w:cs="Times New Roman"/>
          <w:lang w:val="ru-RU"/>
        </w:rPr>
        <w:t xml:space="preserve"> – непосредственные воздействия на окружающую среду: выбросы </w:t>
      </w:r>
      <w:r w:rsidRPr="00AB765D">
        <w:rPr>
          <w:rFonts w:ascii="Times New Roman" w:hAnsi="Times New Roman" w:cs="Times New Roman"/>
        </w:rPr>
        <w:t>CO</w:t>
      </w:r>
      <w:r w:rsidRPr="00AB765D">
        <w:rPr>
          <w:rFonts w:ascii="Times New Roman" w:hAnsi="Times New Roman" w:cs="Times New Roman"/>
          <w:lang w:val="ru-RU"/>
        </w:rPr>
        <w:t>₂ и загрязняющих веществ, рост потребления топлива, вырубка лесов.</w:t>
      </w:r>
    </w:p>
    <w:p w:rsidR="005B5DE0" w:rsidRPr="00AB765D" w:rsidRDefault="005B5DE0" w:rsidP="00AB765D">
      <w:pPr>
        <w:numPr>
          <w:ilvl w:val="0"/>
          <w:numId w:val="13"/>
        </w:numPr>
        <w:spacing w:after="0" w:line="240" w:lineRule="auto"/>
        <w:ind w:left="714" w:hanging="357"/>
        <w:rPr>
          <w:rFonts w:ascii="Times New Roman" w:hAnsi="Times New Roman" w:cs="Times New Roman"/>
          <w:lang w:val="ru-RU"/>
        </w:rPr>
      </w:pPr>
      <w:r w:rsidRPr="00AB765D">
        <w:rPr>
          <w:rFonts w:ascii="Times New Roman" w:hAnsi="Times New Roman" w:cs="Times New Roman"/>
          <w:bCs/>
          <w:color w:val="C00000"/>
        </w:rPr>
        <w:t xml:space="preserve">State </w:t>
      </w:r>
      <w:r w:rsidRPr="00AB765D">
        <w:rPr>
          <w:rFonts w:ascii="Times New Roman" w:hAnsi="Times New Roman" w:cs="Times New Roman"/>
          <w:bCs/>
          <w:lang w:val="ru-RU"/>
        </w:rPr>
        <w:t>(Состояние)</w:t>
      </w:r>
      <w:r w:rsidRPr="00AB765D">
        <w:rPr>
          <w:rFonts w:ascii="Times New Roman" w:hAnsi="Times New Roman" w:cs="Times New Roman"/>
          <w:lang w:val="ru-RU"/>
        </w:rPr>
        <w:t xml:space="preserve"> – текущее состояние среды и ресурсов: качество воздуха, состояние вод, доля деградированных земель, структура энергобаланса.</w:t>
      </w:r>
    </w:p>
    <w:p w:rsidR="005B5DE0" w:rsidRPr="00AB765D" w:rsidRDefault="005B5DE0" w:rsidP="00AB765D">
      <w:pPr>
        <w:numPr>
          <w:ilvl w:val="0"/>
          <w:numId w:val="13"/>
        </w:numPr>
        <w:spacing w:after="0" w:line="240" w:lineRule="auto"/>
        <w:ind w:left="714" w:hanging="357"/>
        <w:rPr>
          <w:rFonts w:ascii="Times New Roman" w:hAnsi="Times New Roman" w:cs="Times New Roman"/>
          <w:lang w:val="ru-RU"/>
        </w:rPr>
      </w:pPr>
      <w:r w:rsidRPr="00AB765D">
        <w:rPr>
          <w:rFonts w:ascii="Times New Roman" w:hAnsi="Times New Roman" w:cs="Times New Roman"/>
          <w:bCs/>
          <w:color w:val="C00000"/>
        </w:rPr>
        <w:t xml:space="preserve">Impact </w:t>
      </w:r>
      <w:r w:rsidRPr="00AB765D">
        <w:rPr>
          <w:rFonts w:ascii="Times New Roman" w:hAnsi="Times New Roman" w:cs="Times New Roman"/>
          <w:bCs/>
          <w:lang w:val="ru-RU"/>
        </w:rPr>
        <w:t>(Воздействие)</w:t>
      </w:r>
      <w:r w:rsidRPr="00AB765D">
        <w:rPr>
          <w:rFonts w:ascii="Times New Roman" w:hAnsi="Times New Roman" w:cs="Times New Roman"/>
          <w:lang w:val="ru-RU"/>
        </w:rPr>
        <w:t xml:space="preserve"> – последствия для экономики и общества: заболеваемость, снижение производительности труда, ущерб от экстремальных погодных явлений, рост затрат на здравоохранение.</w:t>
      </w:r>
    </w:p>
    <w:p w:rsidR="005B5DE0" w:rsidRPr="005B5DE0" w:rsidRDefault="005B5DE0" w:rsidP="00AB765D">
      <w:pPr>
        <w:numPr>
          <w:ilvl w:val="0"/>
          <w:numId w:val="13"/>
        </w:numPr>
        <w:spacing w:after="0" w:line="240" w:lineRule="auto"/>
        <w:ind w:left="714" w:hanging="357"/>
        <w:rPr>
          <w:rFonts w:ascii="Times New Roman" w:hAnsi="Times New Roman" w:cs="Times New Roman"/>
          <w:lang w:val="ru-RU"/>
        </w:rPr>
      </w:pPr>
      <w:r w:rsidRPr="00AB765D">
        <w:rPr>
          <w:rFonts w:ascii="Times New Roman" w:hAnsi="Times New Roman" w:cs="Times New Roman"/>
          <w:bCs/>
          <w:color w:val="C00000"/>
        </w:rPr>
        <w:t>Response</w:t>
      </w:r>
      <w:r w:rsidRPr="00AB765D">
        <w:rPr>
          <w:rFonts w:ascii="Times New Roman" w:hAnsi="Times New Roman" w:cs="Times New Roman"/>
          <w:bCs/>
          <w:lang w:val="ru-RU"/>
        </w:rPr>
        <w:t xml:space="preserve"> (Ответ)</w:t>
      </w:r>
      <w:r w:rsidRPr="00AB765D">
        <w:rPr>
          <w:rFonts w:ascii="Times New Roman" w:hAnsi="Times New Roman" w:cs="Times New Roman"/>
          <w:lang w:val="ru-RU"/>
        </w:rPr>
        <w:t xml:space="preserve"> – политические меры и реакции общества: нормы, налоги, субсидии, инвестиционные программы</w:t>
      </w:r>
      <w:r w:rsidRPr="005B5DE0">
        <w:rPr>
          <w:rFonts w:ascii="Times New Roman" w:hAnsi="Times New Roman" w:cs="Times New Roman"/>
          <w:lang w:val="ru-RU"/>
        </w:rPr>
        <w:t>, информирование, обучение.</w:t>
      </w:r>
    </w:p>
    <w:p w:rsidR="005B5DE0" w:rsidRPr="005B5DE0" w:rsidRDefault="005B5DE0" w:rsidP="005B5DE0">
      <w:pPr>
        <w:rPr>
          <w:rFonts w:ascii="Times New Roman" w:hAnsi="Times New Roman" w:cs="Times New Roman"/>
          <w:lang w:val="ru-RU"/>
        </w:rPr>
      </w:pPr>
      <w:r w:rsidRPr="005B5DE0">
        <w:rPr>
          <w:rFonts w:ascii="Times New Roman" w:hAnsi="Times New Roman" w:cs="Times New Roman"/>
          <w:lang w:val="ru-RU"/>
        </w:rPr>
        <w:t xml:space="preserve">Для моделирования </w:t>
      </w:r>
      <w:r w:rsidRPr="005B5DE0">
        <w:rPr>
          <w:rFonts w:ascii="Times New Roman" w:hAnsi="Times New Roman" w:cs="Times New Roman"/>
        </w:rPr>
        <w:t>DPSIR</w:t>
      </w:r>
      <w:r w:rsidRPr="005B5DE0">
        <w:rPr>
          <w:rFonts w:ascii="Times New Roman" w:hAnsi="Times New Roman" w:cs="Times New Roman"/>
          <w:lang w:val="ru-RU"/>
        </w:rPr>
        <w:t xml:space="preserve"> полезен тем, что:</w:t>
      </w:r>
    </w:p>
    <w:p w:rsidR="005B5DE0" w:rsidRPr="005B5DE0" w:rsidRDefault="005B5DE0" w:rsidP="005B5DE0">
      <w:pPr>
        <w:numPr>
          <w:ilvl w:val="0"/>
          <w:numId w:val="14"/>
        </w:numPr>
        <w:rPr>
          <w:rFonts w:ascii="Times New Roman" w:hAnsi="Times New Roman" w:cs="Times New Roman"/>
          <w:lang w:val="ru-RU"/>
        </w:rPr>
      </w:pPr>
      <w:r w:rsidRPr="005B5DE0">
        <w:rPr>
          <w:rFonts w:ascii="Times New Roman" w:hAnsi="Times New Roman" w:cs="Times New Roman"/>
          <w:lang w:val="ru-RU"/>
        </w:rPr>
        <w:t xml:space="preserve">задаёт </w:t>
      </w:r>
      <w:r w:rsidRPr="005B5DE0">
        <w:rPr>
          <w:rFonts w:ascii="Times New Roman" w:hAnsi="Times New Roman" w:cs="Times New Roman"/>
          <w:b/>
          <w:bCs/>
          <w:lang w:val="ru-RU"/>
        </w:rPr>
        <w:t>структуру модели</w:t>
      </w:r>
      <w:r w:rsidRPr="005B5DE0">
        <w:rPr>
          <w:rFonts w:ascii="Times New Roman" w:hAnsi="Times New Roman" w:cs="Times New Roman"/>
          <w:lang w:val="ru-RU"/>
        </w:rPr>
        <w:t xml:space="preserve"> (блоки и связи между ними);</w:t>
      </w:r>
    </w:p>
    <w:p w:rsidR="005B5DE0" w:rsidRPr="005B5DE0" w:rsidRDefault="005B5DE0" w:rsidP="005B5DE0">
      <w:pPr>
        <w:numPr>
          <w:ilvl w:val="0"/>
          <w:numId w:val="14"/>
        </w:numPr>
        <w:rPr>
          <w:rFonts w:ascii="Times New Roman" w:hAnsi="Times New Roman" w:cs="Times New Roman"/>
          <w:lang w:val="ru-RU"/>
        </w:rPr>
      </w:pPr>
      <w:r w:rsidRPr="005B5DE0">
        <w:rPr>
          <w:rFonts w:ascii="Times New Roman" w:hAnsi="Times New Roman" w:cs="Times New Roman"/>
          <w:lang w:val="ru-RU"/>
        </w:rPr>
        <w:t xml:space="preserve">подсказывает, </w:t>
      </w:r>
      <w:r w:rsidRPr="005B5DE0">
        <w:rPr>
          <w:rFonts w:ascii="Times New Roman" w:hAnsi="Times New Roman" w:cs="Times New Roman"/>
          <w:b/>
          <w:bCs/>
          <w:lang w:val="ru-RU"/>
        </w:rPr>
        <w:t>какие индикаторы относятся к какому блоку</w:t>
      </w:r>
      <w:r w:rsidRPr="005B5DE0">
        <w:rPr>
          <w:rFonts w:ascii="Times New Roman" w:hAnsi="Times New Roman" w:cs="Times New Roman"/>
          <w:lang w:val="ru-RU"/>
        </w:rPr>
        <w:t>;</w:t>
      </w:r>
    </w:p>
    <w:p w:rsidR="005B5DE0" w:rsidRPr="005B5DE0" w:rsidRDefault="005B5DE0" w:rsidP="005B5DE0">
      <w:pPr>
        <w:numPr>
          <w:ilvl w:val="0"/>
          <w:numId w:val="14"/>
        </w:numPr>
        <w:rPr>
          <w:rFonts w:ascii="Times New Roman" w:hAnsi="Times New Roman" w:cs="Times New Roman"/>
          <w:lang w:val="ru-RU"/>
        </w:rPr>
      </w:pPr>
      <w:r w:rsidRPr="005B5DE0">
        <w:rPr>
          <w:rFonts w:ascii="Times New Roman" w:hAnsi="Times New Roman" w:cs="Times New Roman"/>
          <w:lang w:val="ru-RU"/>
        </w:rPr>
        <w:t>помогает не «застревать» только на одном уровне (например, только измерять загрязнение, забывая про драйверы и последствия).</w:t>
      </w:r>
    </w:p>
    <w:p w:rsidR="005B5DE0" w:rsidRPr="00686B1E" w:rsidRDefault="005B5DE0" w:rsidP="005B5DE0">
      <w:pPr>
        <w:rPr>
          <w:rFonts w:ascii="Times New Roman" w:hAnsi="Times New Roman" w:cs="Times New Roman"/>
          <w:i/>
          <w:color w:val="2E74B5" w:themeColor="accent1" w:themeShade="BF"/>
          <w:lang w:val="ru-RU"/>
        </w:rPr>
      </w:pPr>
      <w:r w:rsidRPr="00686B1E">
        <w:rPr>
          <w:rFonts w:ascii="Times New Roman" w:hAnsi="Times New Roman" w:cs="Times New Roman"/>
          <w:i/>
          <w:color w:val="2E74B5" w:themeColor="accent1" w:themeShade="BF"/>
          <w:lang w:val="ru-RU"/>
        </w:rPr>
        <w:t>Пример:</w:t>
      </w:r>
      <w:r w:rsidRPr="00686B1E">
        <w:rPr>
          <w:rFonts w:ascii="Times New Roman" w:hAnsi="Times New Roman" w:cs="Times New Roman"/>
          <w:i/>
          <w:color w:val="2E74B5" w:themeColor="accent1" w:themeShade="BF"/>
          <w:lang w:val="ru-RU"/>
        </w:rPr>
        <w:br/>
        <w:t>Рост городского населения и автопарка (Drivers) → рост выбросов транспорта (Pressures) → ухудшение качества воздуха (State) → рост заболеваний органов дыхания (Impact) → введение экологических стандартов топлива и поддержки общественного транспорта (Response).</w:t>
      </w:r>
    </w:p>
    <w:p w:rsidR="005B5DE0" w:rsidRPr="005B5DE0" w:rsidRDefault="005B5DE0" w:rsidP="00D31FD1">
      <w:pPr>
        <w:tabs>
          <w:tab w:val="num" w:pos="720"/>
        </w:tabs>
        <w:rPr>
          <w:rFonts w:ascii="Times New Roman" w:hAnsi="Times New Roman" w:cs="Times New Roman"/>
          <w:lang w:val="ru-RU"/>
        </w:rPr>
      </w:pPr>
      <w:r w:rsidRPr="005B5DE0">
        <w:rPr>
          <w:rFonts w:ascii="Times New Roman" w:hAnsi="Times New Roman" w:cs="Times New Roman"/>
          <w:lang w:val="ru-RU"/>
        </w:rPr>
        <w:t xml:space="preserve">Модель на основе </w:t>
      </w:r>
      <w:r w:rsidRPr="005B5DE0">
        <w:rPr>
          <w:rFonts w:ascii="Times New Roman" w:hAnsi="Times New Roman" w:cs="Times New Roman"/>
        </w:rPr>
        <w:t>DPSIR</w:t>
      </w:r>
      <w:r w:rsidR="00D31FD1">
        <w:rPr>
          <w:rFonts w:ascii="Times New Roman" w:hAnsi="Times New Roman" w:cs="Times New Roman"/>
          <w:lang w:val="ru-RU"/>
        </w:rPr>
        <w:t xml:space="preserve"> может</w:t>
      </w:r>
      <w:r w:rsidR="00D31FD1">
        <w:rPr>
          <w:rFonts w:ascii="Times New Roman" w:hAnsi="Times New Roman" w:cs="Times New Roman"/>
          <w:lang w:val="ru-KZ"/>
        </w:rPr>
        <w:t xml:space="preserve"> </w:t>
      </w:r>
      <w:r w:rsidRPr="005B5DE0">
        <w:rPr>
          <w:rFonts w:ascii="Times New Roman" w:hAnsi="Times New Roman" w:cs="Times New Roman"/>
          <w:lang w:val="ru-RU"/>
        </w:rPr>
        <w:t>описывать только индикаторы по каждому блоку,</w:t>
      </w:r>
      <w:r w:rsidR="00D31FD1">
        <w:rPr>
          <w:rFonts w:ascii="Times New Roman" w:hAnsi="Times New Roman" w:cs="Times New Roman"/>
          <w:lang w:val="ru-KZ"/>
        </w:rPr>
        <w:t xml:space="preserve"> </w:t>
      </w:r>
      <w:r w:rsidRPr="005B5DE0">
        <w:rPr>
          <w:rFonts w:ascii="Times New Roman" w:hAnsi="Times New Roman" w:cs="Times New Roman"/>
          <w:lang w:val="ru-RU"/>
        </w:rPr>
        <w:t>а может быть и динамической (с уравнениями, которые связывают изменения драйверов с изменениями состояния и последствий).</w:t>
      </w:r>
    </w:p>
    <w:p w:rsidR="005B5DE0" w:rsidRPr="005B5DE0" w:rsidRDefault="005B5DE0" w:rsidP="005B5DE0">
      <w:pPr>
        <w:rPr>
          <w:rFonts w:ascii="Times New Roman" w:hAnsi="Times New Roman" w:cs="Times New Roman"/>
          <w:b/>
          <w:bCs/>
          <w:lang w:val="ru-RU"/>
        </w:rPr>
      </w:pPr>
      <w:r w:rsidRPr="005B5DE0">
        <w:rPr>
          <w:rFonts w:ascii="Times New Roman" w:hAnsi="Times New Roman" w:cs="Times New Roman"/>
          <w:b/>
          <w:bCs/>
          <w:lang w:val="ru-RU"/>
        </w:rPr>
        <w:t xml:space="preserve">4. </w:t>
      </w:r>
      <w:r w:rsidRPr="005B5DE0">
        <w:rPr>
          <w:rFonts w:ascii="Times New Roman" w:hAnsi="Times New Roman" w:cs="Times New Roman"/>
          <w:b/>
          <w:bCs/>
        </w:rPr>
        <w:t>SDG</w:t>
      </w:r>
      <w:r w:rsidRPr="005B5DE0">
        <w:rPr>
          <w:rFonts w:ascii="Times New Roman" w:hAnsi="Times New Roman" w:cs="Times New Roman"/>
          <w:b/>
          <w:bCs/>
          <w:lang w:val="ru-RU"/>
        </w:rPr>
        <w:t>-индикаторы: глобальные ориентиры и локальные модели</w:t>
      </w:r>
    </w:p>
    <w:p w:rsidR="005B5DE0" w:rsidRPr="005B5DE0" w:rsidRDefault="005B5DE0" w:rsidP="005B5DE0">
      <w:pPr>
        <w:rPr>
          <w:rFonts w:ascii="Times New Roman" w:hAnsi="Times New Roman" w:cs="Times New Roman"/>
          <w:lang w:val="ru-RU"/>
        </w:rPr>
      </w:pPr>
      <w:r w:rsidRPr="005B5DE0">
        <w:rPr>
          <w:rFonts w:ascii="Times New Roman" w:hAnsi="Times New Roman" w:cs="Times New Roman"/>
          <w:b/>
          <w:bCs/>
          <w:lang w:val="ru-RU"/>
        </w:rPr>
        <w:t>Цели устойчивого развития (</w:t>
      </w:r>
      <w:r w:rsidRPr="005B5DE0">
        <w:rPr>
          <w:rFonts w:ascii="Times New Roman" w:hAnsi="Times New Roman" w:cs="Times New Roman"/>
          <w:b/>
          <w:bCs/>
        </w:rPr>
        <w:t>SDGs</w:t>
      </w:r>
      <w:r w:rsidRPr="005B5DE0">
        <w:rPr>
          <w:rFonts w:ascii="Times New Roman" w:hAnsi="Times New Roman" w:cs="Times New Roman"/>
          <w:b/>
          <w:bCs/>
          <w:lang w:val="ru-RU"/>
        </w:rPr>
        <w:t>)</w:t>
      </w:r>
      <w:r w:rsidRPr="005B5DE0">
        <w:rPr>
          <w:rFonts w:ascii="Times New Roman" w:hAnsi="Times New Roman" w:cs="Times New Roman"/>
          <w:lang w:val="ru-RU"/>
        </w:rPr>
        <w:t xml:space="preserve"> – это 17 глобальных целей, каждая из которых имеет набор индикаторов. Для нас важны не столько сами номера индикаторов, сколько логика:</w:t>
      </w:r>
    </w:p>
    <w:p w:rsidR="005B5DE0" w:rsidRPr="005B5DE0" w:rsidRDefault="005B5DE0" w:rsidP="005B5DE0">
      <w:pPr>
        <w:numPr>
          <w:ilvl w:val="0"/>
          <w:numId w:val="16"/>
        </w:numPr>
        <w:rPr>
          <w:rFonts w:ascii="Times New Roman" w:hAnsi="Times New Roman" w:cs="Times New Roman"/>
          <w:lang w:val="ru-RU"/>
        </w:rPr>
      </w:pPr>
      <w:r w:rsidRPr="005B5DE0">
        <w:rPr>
          <w:rFonts w:ascii="Times New Roman" w:hAnsi="Times New Roman" w:cs="Times New Roman"/>
          <w:lang w:val="ru-RU"/>
        </w:rPr>
        <w:t xml:space="preserve">у каждой цели есть </w:t>
      </w:r>
      <w:r w:rsidRPr="005B5DE0">
        <w:rPr>
          <w:rFonts w:ascii="Times New Roman" w:hAnsi="Times New Roman" w:cs="Times New Roman"/>
          <w:b/>
          <w:bCs/>
          <w:lang w:val="ru-RU"/>
        </w:rPr>
        <w:t>количественные ориентиры</w:t>
      </w:r>
      <w:r w:rsidRPr="005B5DE0">
        <w:rPr>
          <w:rFonts w:ascii="Times New Roman" w:hAnsi="Times New Roman" w:cs="Times New Roman"/>
          <w:lang w:val="ru-RU"/>
        </w:rPr>
        <w:t>,</w:t>
      </w:r>
    </w:p>
    <w:p w:rsidR="005B5DE0" w:rsidRPr="005B5DE0" w:rsidRDefault="005B5DE0" w:rsidP="005B5DE0">
      <w:pPr>
        <w:numPr>
          <w:ilvl w:val="0"/>
          <w:numId w:val="16"/>
        </w:numPr>
        <w:rPr>
          <w:rFonts w:ascii="Times New Roman" w:hAnsi="Times New Roman" w:cs="Times New Roman"/>
          <w:lang w:val="ru-RU"/>
        </w:rPr>
      </w:pPr>
      <w:r w:rsidRPr="005B5DE0">
        <w:rPr>
          <w:rFonts w:ascii="Times New Roman" w:hAnsi="Times New Roman" w:cs="Times New Roman"/>
          <w:lang w:val="ru-RU"/>
        </w:rPr>
        <w:t>многие индикаторы напрямую связаны с энергетикой, климатом, водой, бедностью, устойчивыми городами.</w:t>
      </w:r>
    </w:p>
    <w:p w:rsidR="005B5DE0" w:rsidRPr="005B5DE0" w:rsidRDefault="005B5DE0" w:rsidP="005B5DE0">
      <w:pPr>
        <w:rPr>
          <w:rFonts w:ascii="Times New Roman" w:hAnsi="Times New Roman" w:cs="Times New Roman"/>
          <w:lang w:val="ru-RU"/>
        </w:rPr>
      </w:pPr>
      <w:r w:rsidRPr="005B5DE0">
        <w:rPr>
          <w:rFonts w:ascii="Times New Roman" w:hAnsi="Times New Roman" w:cs="Times New Roman"/>
          <w:lang w:val="ru-RU"/>
        </w:rPr>
        <w:t>Например, для нашего курса особенно важны индикаторы по:</w:t>
      </w:r>
    </w:p>
    <w:p w:rsidR="005B5DE0" w:rsidRPr="005B5DE0" w:rsidRDefault="005B5DE0" w:rsidP="005B5DE0">
      <w:pPr>
        <w:numPr>
          <w:ilvl w:val="0"/>
          <w:numId w:val="17"/>
        </w:numPr>
        <w:rPr>
          <w:rFonts w:ascii="Times New Roman" w:hAnsi="Times New Roman" w:cs="Times New Roman"/>
          <w:lang w:val="ru-RU"/>
        </w:rPr>
      </w:pPr>
      <w:r w:rsidRPr="005B5DE0">
        <w:rPr>
          <w:rFonts w:ascii="Times New Roman" w:hAnsi="Times New Roman" w:cs="Times New Roman"/>
          <w:lang w:val="ru-RU"/>
        </w:rPr>
        <w:t xml:space="preserve">ЦУР 7 (Доступная и чистая энергия): доля ВИЭ, </w:t>
      </w:r>
      <w:proofErr w:type="spellStart"/>
      <w:r w:rsidRPr="005B5DE0">
        <w:rPr>
          <w:rFonts w:ascii="Times New Roman" w:hAnsi="Times New Roman" w:cs="Times New Roman"/>
          <w:lang w:val="ru-RU"/>
        </w:rPr>
        <w:t>энергоэффективность</w:t>
      </w:r>
      <w:proofErr w:type="spellEnd"/>
      <w:r w:rsidRPr="005B5DE0">
        <w:rPr>
          <w:rFonts w:ascii="Times New Roman" w:hAnsi="Times New Roman" w:cs="Times New Roman"/>
          <w:lang w:val="ru-RU"/>
        </w:rPr>
        <w:t>;</w:t>
      </w:r>
    </w:p>
    <w:p w:rsidR="005B5DE0" w:rsidRPr="005B5DE0" w:rsidRDefault="005B5DE0" w:rsidP="005B5DE0">
      <w:pPr>
        <w:numPr>
          <w:ilvl w:val="0"/>
          <w:numId w:val="17"/>
        </w:numPr>
        <w:rPr>
          <w:rFonts w:ascii="Times New Roman" w:hAnsi="Times New Roman" w:cs="Times New Roman"/>
          <w:lang w:val="ru-RU"/>
        </w:rPr>
      </w:pPr>
      <w:r w:rsidRPr="005B5DE0">
        <w:rPr>
          <w:rFonts w:ascii="Times New Roman" w:hAnsi="Times New Roman" w:cs="Times New Roman"/>
          <w:lang w:val="ru-RU"/>
        </w:rPr>
        <w:lastRenderedPageBreak/>
        <w:t>ЦУР 11 (Устойчивые города): качество воздуха, доступ к транспорту и инфраструктуре;</w:t>
      </w:r>
    </w:p>
    <w:p w:rsidR="005B5DE0" w:rsidRPr="005B5DE0" w:rsidRDefault="005B5DE0" w:rsidP="005B5DE0">
      <w:pPr>
        <w:numPr>
          <w:ilvl w:val="0"/>
          <w:numId w:val="17"/>
        </w:numPr>
        <w:rPr>
          <w:rFonts w:ascii="Times New Roman" w:hAnsi="Times New Roman" w:cs="Times New Roman"/>
          <w:lang w:val="ru-RU"/>
        </w:rPr>
      </w:pPr>
      <w:r w:rsidRPr="005B5DE0">
        <w:rPr>
          <w:rFonts w:ascii="Times New Roman" w:hAnsi="Times New Roman" w:cs="Times New Roman"/>
          <w:lang w:val="ru-RU"/>
        </w:rPr>
        <w:t>ЦУР 12 и 13 (Ответственное потребление, Борьба с изменением климата): выбросы ПГ, устойчивость систем.</w:t>
      </w:r>
    </w:p>
    <w:p w:rsidR="005B5DE0" w:rsidRPr="005B5DE0" w:rsidRDefault="00556C13" w:rsidP="00556C13">
      <w:pPr>
        <w:tabs>
          <w:tab w:val="num" w:pos="720"/>
        </w:tabs>
        <w:rPr>
          <w:rFonts w:ascii="Times New Roman" w:hAnsi="Times New Roman" w:cs="Times New Roman"/>
          <w:lang w:val="ru-RU"/>
        </w:rPr>
      </w:pPr>
      <w:r w:rsidRPr="00556C13">
        <w:rPr>
          <w:rFonts w:ascii="Times New Roman" w:hAnsi="Times New Roman" w:cs="Times New Roman"/>
          <w:lang w:val="ru-RU"/>
        </w:rPr>
        <w:t>Связь с моделированием</w:t>
      </w:r>
      <w:r>
        <w:rPr>
          <w:rFonts w:ascii="Times New Roman" w:hAnsi="Times New Roman" w:cs="Times New Roman"/>
          <w:lang w:val="ru-KZ"/>
        </w:rPr>
        <w:t xml:space="preserve"> является </w:t>
      </w:r>
      <w:r w:rsidR="005B5DE0" w:rsidRPr="005B5DE0">
        <w:rPr>
          <w:rFonts w:ascii="Times New Roman" w:hAnsi="Times New Roman" w:cs="Times New Roman"/>
        </w:rPr>
        <w:t>SDG</w:t>
      </w:r>
      <w:r w:rsidR="005B5DE0" w:rsidRPr="005B5DE0">
        <w:rPr>
          <w:rFonts w:ascii="Times New Roman" w:hAnsi="Times New Roman" w:cs="Times New Roman"/>
          <w:lang w:val="ru-RU"/>
        </w:rPr>
        <w:t xml:space="preserve">-индикаторы задают </w:t>
      </w:r>
      <w:proofErr w:type="spellStart"/>
      <w:r w:rsidR="005B5DE0" w:rsidRPr="005B5DE0">
        <w:rPr>
          <w:rFonts w:ascii="Times New Roman" w:hAnsi="Times New Roman" w:cs="Times New Roman"/>
          <w:b/>
          <w:bCs/>
          <w:lang w:val="ru-RU"/>
        </w:rPr>
        <w:t>верхнеуровневые</w:t>
      </w:r>
      <w:proofErr w:type="spellEnd"/>
      <w:r w:rsidR="005B5DE0" w:rsidRPr="005B5DE0">
        <w:rPr>
          <w:rFonts w:ascii="Times New Roman" w:hAnsi="Times New Roman" w:cs="Times New Roman"/>
          <w:b/>
          <w:bCs/>
          <w:lang w:val="ru-RU"/>
        </w:rPr>
        <w:t xml:space="preserve"> цели</w:t>
      </w:r>
      <w:r w:rsidR="005B5DE0" w:rsidRPr="005B5DE0">
        <w:rPr>
          <w:rFonts w:ascii="Times New Roman" w:hAnsi="Times New Roman" w:cs="Times New Roman"/>
          <w:lang w:val="ru-RU"/>
        </w:rPr>
        <w:t xml:space="preserve">, </w:t>
      </w:r>
      <w:r>
        <w:rPr>
          <w:rFonts w:ascii="Times New Roman" w:hAnsi="Times New Roman" w:cs="Times New Roman"/>
          <w:lang w:val="ru-RU"/>
        </w:rPr>
        <w:t>к которым должна вести политика</w:t>
      </w:r>
      <w:r>
        <w:rPr>
          <w:rFonts w:ascii="Times New Roman" w:hAnsi="Times New Roman" w:cs="Times New Roman"/>
          <w:lang w:val="ru-KZ"/>
        </w:rPr>
        <w:t xml:space="preserve">, </w:t>
      </w:r>
      <w:r w:rsidR="005B5DE0" w:rsidRPr="005B5DE0">
        <w:rPr>
          <w:rFonts w:ascii="Times New Roman" w:hAnsi="Times New Roman" w:cs="Times New Roman"/>
          <w:lang w:val="ru-RU"/>
        </w:rPr>
        <w:t>национальные модели (энергетические, экономические) должны быть способны считать эти индикаторы в сценариях:</w:t>
      </w:r>
    </w:p>
    <w:p w:rsidR="005B5DE0" w:rsidRPr="005B5DE0" w:rsidRDefault="005B5DE0" w:rsidP="005B5DE0">
      <w:pPr>
        <w:numPr>
          <w:ilvl w:val="1"/>
          <w:numId w:val="18"/>
        </w:numPr>
        <w:rPr>
          <w:rFonts w:ascii="Times New Roman" w:hAnsi="Times New Roman" w:cs="Times New Roman"/>
          <w:lang w:val="ru-RU"/>
        </w:rPr>
      </w:pPr>
      <w:r w:rsidRPr="005B5DE0">
        <w:rPr>
          <w:rFonts w:ascii="Times New Roman" w:hAnsi="Times New Roman" w:cs="Times New Roman"/>
          <w:lang w:val="ru-RU"/>
        </w:rPr>
        <w:t>«если мы меняем энергобаланс → как меняются индикаторы по ЦУР 7 и 13»;</w:t>
      </w:r>
    </w:p>
    <w:p w:rsidR="005B5DE0" w:rsidRPr="005B5DE0" w:rsidRDefault="005B5DE0" w:rsidP="005B5DE0">
      <w:pPr>
        <w:numPr>
          <w:ilvl w:val="1"/>
          <w:numId w:val="18"/>
        </w:numPr>
        <w:rPr>
          <w:rFonts w:ascii="Times New Roman" w:hAnsi="Times New Roman" w:cs="Times New Roman"/>
          <w:lang w:val="ru-RU"/>
        </w:rPr>
      </w:pPr>
      <w:r w:rsidRPr="005B5DE0">
        <w:rPr>
          <w:rFonts w:ascii="Times New Roman" w:hAnsi="Times New Roman" w:cs="Times New Roman"/>
          <w:lang w:val="ru-RU"/>
        </w:rPr>
        <w:t xml:space="preserve">«если проводим программу </w:t>
      </w:r>
      <w:proofErr w:type="spellStart"/>
      <w:r w:rsidRPr="005B5DE0">
        <w:rPr>
          <w:rFonts w:ascii="Times New Roman" w:hAnsi="Times New Roman" w:cs="Times New Roman"/>
          <w:lang w:val="ru-RU"/>
        </w:rPr>
        <w:t>энергоэффективности</w:t>
      </w:r>
      <w:proofErr w:type="spellEnd"/>
      <w:r w:rsidRPr="005B5DE0">
        <w:rPr>
          <w:rFonts w:ascii="Times New Roman" w:hAnsi="Times New Roman" w:cs="Times New Roman"/>
          <w:lang w:val="ru-RU"/>
        </w:rPr>
        <w:t xml:space="preserve"> в промышленности → как это отражается на показателях по выбросам и энергоёмкости».</w:t>
      </w:r>
    </w:p>
    <w:p w:rsidR="005B5DE0" w:rsidRPr="005B5DE0" w:rsidRDefault="005B5DE0" w:rsidP="005B5DE0">
      <w:pPr>
        <w:rPr>
          <w:rFonts w:ascii="Times New Roman" w:hAnsi="Times New Roman" w:cs="Times New Roman"/>
        </w:rPr>
      </w:pPr>
    </w:p>
    <w:p w:rsidR="005B5DE0" w:rsidRPr="005B5DE0" w:rsidRDefault="005B5DE0" w:rsidP="005B5DE0">
      <w:pPr>
        <w:rPr>
          <w:rFonts w:ascii="Times New Roman" w:hAnsi="Times New Roman" w:cs="Times New Roman"/>
          <w:b/>
          <w:bCs/>
          <w:lang w:val="ru-RU"/>
        </w:rPr>
      </w:pPr>
      <w:r w:rsidRPr="005B5DE0">
        <w:rPr>
          <w:rFonts w:ascii="Times New Roman" w:hAnsi="Times New Roman" w:cs="Times New Roman"/>
          <w:b/>
          <w:bCs/>
          <w:lang w:val="ru-RU"/>
        </w:rPr>
        <w:t xml:space="preserve">5. </w:t>
      </w:r>
      <w:r w:rsidRPr="005B5DE0">
        <w:rPr>
          <w:rFonts w:ascii="Times New Roman" w:hAnsi="Times New Roman" w:cs="Times New Roman"/>
          <w:b/>
          <w:bCs/>
        </w:rPr>
        <w:t>GEP</w:t>
      </w:r>
      <w:r w:rsidRPr="005B5DE0">
        <w:rPr>
          <w:rFonts w:ascii="Times New Roman" w:hAnsi="Times New Roman" w:cs="Times New Roman"/>
          <w:b/>
          <w:bCs/>
          <w:lang w:val="ru-RU"/>
        </w:rPr>
        <w:t xml:space="preserve"> и </w:t>
      </w:r>
      <w:r w:rsidRPr="005B5DE0">
        <w:rPr>
          <w:rFonts w:ascii="Times New Roman" w:hAnsi="Times New Roman" w:cs="Times New Roman"/>
          <w:b/>
          <w:bCs/>
        </w:rPr>
        <w:t>GEP</w:t>
      </w:r>
      <w:r w:rsidRPr="005B5DE0">
        <w:rPr>
          <w:rFonts w:ascii="Times New Roman" w:hAnsi="Times New Roman" w:cs="Times New Roman"/>
          <w:b/>
          <w:bCs/>
          <w:lang w:val="ru-RU"/>
        </w:rPr>
        <w:t>+: составные индексы зелёного прогресса и их роль в моделировании</w:t>
      </w:r>
    </w:p>
    <w:p w:rsidR="005B5DE0" w:rsidRPr="005B5DE0" w:rsidRDefault="005B5DE0" w:rsidP="001471D5">
      <w:pPr>
        <w:tabs>
          <w:tab w:val="num" w:pos="720"/>
        </w:tabs>
        <w:rPr>
          <w:rFonts w:ascii="Times New Roman" w:hAnsi="Times New Roman" w:cs="Times New Roman"/>
          <w:lang w:val="ru-RU"/>
        </w:rPr>
      </w:pPr>
      <w:r w:rsidRPr="005B5DE0">
        <w:rPr>
          <w:rFonts w:ascii="Times New Roman" w:hAnsi="Times New Roman" w:cs="Times New Roman"/>
          <w:b/>
          <w:bCs/>
        </w:rPr>
        <w:t>GEP</w:t>
      </w:r>
      <w:r w:rsidRPr="005B5DE0">
        <w:rPr>
          <w:rFonts w:ascii="Times New Roman" w:hAnsi="Times New Roman" w:cs="Times New Roman"/>
          <w:b/>
          <w:bCs/>
          <w:lang w:val="ru-RU"/>
        </w:rPr>
        <w:t xml:space="preserve"> (</w:t>
      </w:r>
      <w:r w:rsidRPr="005B5DE0">
        <w:rPr>
          <w:rFonts w:ascii="Times New Roman" w:hAnsi="Times New Roman" w:cs="Times New Roman"/>
          <w:b/>
          <w:bCs/>
        </w:rPr>
        <w:t>Green</w:t>
      </w:r>
      <w:r w:rsidRPr="005B5DE0">
        <w:rPr>
          <w:rFonts w:ascii="Times New Roman" w:hAnsi="Times New Roman" w:cs="Times New Roman"/>
          <w:b/>
          <w:bCs/>
          <w:lang w:val="ru-RU"/>
        </w:rPr>
        <w:t xml:space="preserve"> </w:t>
      </w:r>
      <w:r w:rsidRPr="005B5DE0">
        <w:rPr>
          <w:rFonts w:ascii="Times New Roman" w:hAnsi="Times New Roman" w:cs="Times New Roman"/>
          <w:b/>
          <w:bCs/>
        </w:rPr>
        <w:t>Economy</w:t>
      </w:r>
      <w:r w:rsidRPr="005B5DE0">
        <w:rPr>
          <w:rFonts w:ascii="Times New Roman" w:hAnsi="Times New Roman" w:cs="Times New Roman"/>
          <w:b/>
          <w:bCs/>
          <w:lang w:val="ru-RU"/>
        </w:rPr>
        <w:t xml:space="preserve"> </w:t>
      </w:r>
      <w:r w:rsidRPr="005B5DE0">
        <w:rPr>
          <w:rFonts w:ascii="Times New Roman" w:hAnsi="Times New Roman" w:cs="Times New Roman"/>
          <w:b/>
          <w:bCs/>
        </w:rPr>
        <w:t>Progress</w:t>
      </w:r>
      <w:r w:rsidRPr="005B5DE0">
        <w:rPr>
          <w:rFonts w:ascii="Times New Roman" w:hAnsi="Times New Roman" w:cs="Times New Roman"/>
          <w:b/>
          <w:bCs/>
          <w:lang w:val="ru-RU"/>
        </w:rPr>
        <w:t>)</w:t>
      </w:r>
      <w:r w:rsidRPr="005B5DE0">
        <w:rPr>
          <w:rFonts w:ascii="Times New Roman" w:hAnsi="Times New Roman" w:cs="Times New Roman"/>
          <w:lang w:val="ru-RU"/>
        </w:rPr>
        <w:t xml:space="preserve"> – это подход к измерению пр</w:t>
      </w:r>
      <w:r w:rsidR="001471D5">
        <w:rPr>
          <w:rFonts w:ascii="Times New Roman" w:hAnsi="Times New Roman" w:cs="Times New Roman"/>
          <w:lang w:val="ru-RU"/>
        </w:rPr>
        <w:t>огресса зелёной экономики через</w:t>
      </w:r>
      <w:r w:rsidR="001471D5">
        <w:rPr>
          <w:rFonts w:ascii="Times New Roman" w:hAnsi="Times New Roman" w:cs="Times New Roman"/>
          <w:lang w:val="ru-KZ"/>
        </w:rPr>
        <w:t xml:space="preserve"> </w:t>
      </w:r>
      <w:r w:rsidRPr="001471D5">
        <w:rPr>
          <w:rFonts w:ascii="Times New Roman" w:hAnsi="Times New Roman" w:cs="Times New Roman"/>
          <w:lang w:val="ru-RU"/>
        </w:rPr>
        <w:t>набор индикаторов (</w:t>
      </w:r>
      <w:r w:rsidRPr="005B5DE0">
        <w:rPr>
          <w:rFonts w:ascii="Times New Roman" w:hAnsi="Times New Roman" w:cs="Times New Roman"/>
        </w:rPr>
        <w:t>Dashboard</w:t>
      </w:r>
      <w:r w:rsidRPr="001471D5">
        <w:rPr>
          <w:rFonts w:ascii="Times New Roman" w:hAnsi="Times New Roman" w:cs="Times New Roman"/>
          <w:lang w:val="ru-RU"/>
        </w:rPr>
        <w:t>),</w:t>
      </w:r>
      <w:r w:rsidR="001471D5">
        <w:rPr>
          <w:rFonts w:ascii="Times New Roman" w:hAnsi="Times New Roman" w:cs="Times New Roman"/>
          <w:lang w:val="ru-KZ"/>
        </w:rPr>
        <w:t xml:space="preserve"> </w:t>
      </w:r>
      <w:r w:rsidRPr="001471D5">
        <w:rPr>
          <w:rFonts w:ascii="Times New Roman" w:hAnsi="Times New Roman" w:cs="Times New Roman"/>
          <w:lang w:val="ru-RU"/>
        </w:rPr>
        <w:t>агрегированный индекс (</w:t>
      </w:r>
      <w:r w:rsidRPr="005B5DE0">
        <w:rPr>
          <w:rFonts w:ascii="Times New Roman" w:hAnsi="Times New Roman" w:cs="Times New Roman"/>
        </w:rPr>
        <w:t>GEP</w:t>
      </w:r>
      <w:r w:rsidRPr="001471D5">
        <w:rPr>
          <w:rFonts w:ascii="Times New Roman" w:hAnsi="Times New Roman" w:cs="Times New Roman"/>
          <w:lang w:val="ru-RU"/>
        </w:rPr>
        <w:t xml:space="preserve"> </w:t>
      </w:r>
      <w:r w:rsidRPr="005B5DE0">
        <w:rPr>
          <w:rFonts w:ascii="Times New Roman" w:hAnsi="Times New Roman" w:cs="Times New Roman"/>
        </w:rPr>
        <w:t>Index</w:t>
      </w:r>
      <w:r w:rsidRPr="001471D5">
        <w:rPr>
          <w:rFonts w:ascii="Times New Roman" w:hAnsi="Times New Roman" w:cs="Times New Roman"/>
          <w:lang w:val="ru-RU"/>
        </w:rPr>
        <w:t>),</w:t>
      </w:r>
      <w:r w:rsidR="001471D5">
        <w:rPr>
          <w:rFonts w:ascii="Times New Roman" w:hAnsi="Times New Roman" w:cs="Times New Roman"/>
          <w:lang w:val="ru-KZ"/>
        </w:rPr>
        <w:t xml:space="preserve"> </w:t>
      </w:r>
      <w:r w:rsidRPr="005B5DE0">
        <w:rPr>
          <w:rFonts w:ascii="Times New Roman" w:hAnsi="Times New Roman" w:cs="Times New Roman"/>
          <w:lang w:val="ru-RU"/>
        </w:rPr>
        <w:t>расширенную систему оценки (</w:t>
      </w:r>
      <w:r w:rsidRPr="005B5DE0">
        <w:rPr>
          <w:rFonts w:ascii="Times New Roman" w:hAnsi="Times New Roman" w:cs="Times New Roman"/>
        </w:rPr>
        <w:t>GEP</w:t>
      </w:r>
      <w:r w:rsidRPr="005B5DE0">
        <w:rPr>
          <w:rFonts w:ascii="Times New Roman" w:hAnsi="Times New Roman" w:cs="Times New Roman"/>
          <w:lang w:val="ru-RU"/>
        </w:rPr>
        <w:t>+), которая учитывает не только экологические, но и социальные/экономические аспекты.</w:t>
      </w:r>
    </w:p>
    <w:p w:rsidR="005B5DE0" w:rsidRPr="005B5DE0" w:rsidRDefault="001471D5" w:rsidP="001471D5">
      <w:pPr>
        <w:tabs>
          <w:tab w:val="num" w:pos="720"/>
        </w:tabs>
        <w:rPr>
          <w:rFonts w:ascii="Times New Roman" w:hAnsi="Times New Roman" w:cs="Times New Roman"/>
          <w:lang w:val="ru-RU"/>
        </w:rPr>
      </w:pPr>
      <w:r w:rsidRPr="001471D5">
        <w:rPr>
          <w:rFonts w:ascii="Times New Roman" w:hAnsi="Times New Roman" w:cs="Times New Roman"/>
          <w:lang w:val="ru-RU"/>
        </w:rPr>
        <w:t>Основные идеи</w:t>
      </w:r>
      <w:r>
        <w:rPr>
          <w:rFonts w:ascii="Times New Roman" w:hAnsi="Times New Roman" w:cs="Times New Roman"/>
          <w:lang w:val="ru-KZ"/>
        </w:rPr>
        <w:t xml:space="preserve">заключаются в том что </w:t>
      </w:r>
      <w:r w:rsidR="005B5DE0" w:rsidRPr="005B5DE0">
        <w:rPr>
          <w:rFonts w:ascii="Times New Roman" w:hAnsi="Times New Roman" w:cs="Times New Roman"/>
          <w:b/>
          <w:bCs/>
        </w:rPr>
        <w:t>Dashboard</w:t>
      </w:r>
      <w:r w:rsidR="005B5DE0" w:rsidRPr="005B5DE0">
        <w:rPr>
          <w:rFonts w:ascii="Times New Roman" w:hAnsi="Times New Roman" w:cs="Times New Roman"/>
          <w:lang w:val="ru-RU"/>
        </w:rPr>
        <w:t xml:space="preserve"> – панель из нескольких десятков индикаторов по ключевым направлениям (энергия, ресурсы, загрязнение, социальная сфера</w:t>
      </w:r>
      <w:proofErr w:type="gramStart"/>
      <w:r w:rsidR="005B5DE0" w:rsidRPr="005B5DE0">
        <w:rPr>
          <w:rFonts w:ascii="Times New Roman" w:hAnsi="Times New Roman" w:cs="Times New Roman"/>
          <w:lang w:val="ru-RU"/>
        </w:rPr>
        <w:t>).</w:t>
      </w:r>
      <w:r w:rsidR="005B5DE0" w:rsidRPr="005B5DE0">
        <w:rPr>
          <w:rFonts w:ascii="Times New Roman" w:hAnsi="Times New Roman" w:cs="Times New Roman"/>
          <w:b/>
          <w:bCs/>
        </w:rPr>
        <w:t>GEP</w:t>
      </w:r>
      <w:proofErr w:type="gramEnd"/>
      <w:r w:rsidR="005B5DE0" w:rsidRPr="005B5DE0">
        <w:rPr>
          <w:rFonts w:ascii="Times New Roman" w:hAnsi="Times New Roman" w:cs="Times New Roman"/>
          <w:b/>
          <w:bCs/>
          <w:lang w:val="ru-RU"/>
        </w:rPr>
        <w:t xml:space="preserve"> </w:t>
      </w:r>
      <w:r w:rsidR="005B5DE0" w:rsidRPr="005B5DE0">
        <w:rPr>
          <w:rFonts w:ascii="Times New Roman" w:hAnsi="Times New Roman" w:cs="Times New Roman"/>
          <w:b/>
          <w:bCs/>
        </w:rPr>
        <w:t>Index</w:t>
      </w:r>
      <w:r w:rsidR="005B5DE0" w:rsidRPr="005B5DE0">
        <w:rPr>
          <w:rFonts w:ascii="Times New Roman" w:hAnsi="Times New Roman" w:cs="Times New Roman"/>
          <w:lang w:val="ru-RU"/>
        </w:rPr>
        <w:t xml:space="preserve"> – агрегированный индекс, который сворачивает часть этих показателей в одно число (для сравнения во времени и между странами).</w:t>
      </w:r>
      <w:r>
        <w:rPr>
          <w:rFonts w:ascii="Times New Roman" w:hAnsi="Times New Roman" w:cs="Times New Roman"/>
          <w:lang w:val="ru-KZ"/>
        </w:rPr>
        <w:t xml:space="preserve"> </w:t>
      </w:r>
      <w:r w:rsidR="005B5DE0" w:rsidRPr="005B5DE0">
        <w:rPr>
          <w:rFonts w:ascii="Times New Roman" w:hAnsi="Times New Roman" w:cs="Times New Roman"/>
          <w:b/>
          <w:bCs/>
        </w:rPr>
        <w:t>GEP</w:t>
      </w:r>
      <w:r w:rsidR="005B5DE0" w:rsidRPr="005B5DE0">
        <w:rPr>
          <w:rFonts w:ascii="Times New Roman" w:hAnsi="Times New Roman" w:cs="Times New Roman"/>
          <w:lang w:val="ru-RU"/>
        </w:rPr>
        <w:t xml:space="preserve"> – расширение, добавляющее более широкий спектр измерений (например, благосостояние, равенство, </w:t>
      </w:r>
      <w:proofErr w:type="spellStart"/>
      <w:r w:rsidR="005B5DE0" w:rsidRPr="005B5DE0">
        <w:rPr>
          <w:rFonts w:ascii="Times New Roman" w:hAnsi="Times New Roman" w:cs="Times New Roman"/>
          <w:lang w:val="ru-RU"/>
        </w:rPr>
        <w:t>инклюзивность</w:t>
      </w:r>
      <w:proofErr w:type="spellEnd"/>
      <w:r w:rsidR="005B5DE0" w:rsidRPr="005B5DE0">
        <w:rPr>
          <w:rFonts w:ascii="Times New Roman" w:hAnsi="Times New Roman" w:cs="Times New Roman"/>
          <w:lang w:val="ru-RU"/>
        </w:rPr>
        <w:t>).</w:t>
      </w:r>
    </w:p>
    <w:p w:rsidR="005B5DE0" w:rsidRPr="005B5DE0" w:rsidRDefault="005B5DE0" w:rsidP="005B5DE0">
      <w:pPr>
        <w:rPr>
          <w:rFonts w:ascii="Times New Roman" w:hAnsi="Times New Roman" w:cs="Times New Roman"/>
          <w:lang w:val="ru-RU"/>
        </w:rPr>
      </w:pPr>
      <w:r w:rsidRPr="005B5DE0">
        <w:rPr>
          <w:rFonts w:ascii="Times New Roman" w:hAnsi="Times New Roman" w:cs="Times New Roman"/>
          <w:lang w:val="ru-RU"/>
        </w:rPr>
        <w:t xml:space="preserve">Для моделирования </w:t>
      </w:r>
      <w:r w:rsidRPr="005B5DE0">
        <w:rPr>
          <w:rFonts w:ascii="Times New Roman" w:hAnsi="Times New Roman" w:cs="Times New Roman"/>
        </w:rPr>
        <w:t>GEP</w:t>
      </w:r>
      <w:r w:rsidRPr="005B5DE0">
        <w:rPr>
          <w:rFonts w:ascii="Times New Roman" w:hAnsi="Times New Roman" w:cs="Times New Roman"/>
          <w:lang w:val="ru-RU"/>
        </w:rPr>
        <w:t xml:space="preserve"> важен в двух смыслах:</w:t>
      </w:r>
    </w:p>
    <w:p w:rsidR="005B5DE0" w:rsidRPr="002C0B9D" w:rsidRDefault="005B5DE0" w:rsidP="002C0B9D">
      <w:pPr>
        <w:tabs>
          <w:tab w:val="num" w:pos="1440"/>
        </w:tabs>
        <w:rPr>
          <w:rFonts w:ascii="Times New Roman" w:hAnsi="Times New Roman" w:cs="Times New Roman"/>
          <w:lang w:val="ru-RU"/>
        </w:rPr>
      </w:pPr>
      <w:r w:rsidRPr="002C0B9D">
        <w:rPr>
          <w:rFonts w:ascii="Times New Roman" w:hAnsi="Times New Roman" w:cs="Times New Roman"/>
          <w:bCs/>
          <w:lang w:val="ru-RU"/>
        </w:rPr>
        <w:t>Как цель/критерий</w:t>
      </w:r>
      <w:r w:rsidR="002C0B9D" w:rsidRPr="002C0B9D">
        <w:rPr>
          <w:rFonts w:ascii="Times New Roman" w:hAnsi="Times New Roman" w:cs="Times New Roman"/>
          <w:bCs/>
          <w:lang w:val="ru-KZ"/>
        </w:rPr>
        <w:t>, то есть м</w:t>
      </w:r>
      <w:r w:rsidRPr="002C0B9D">
        <w:rPr>
          <w:rFonts w:ascii="Times New Roman" w:hAnsi="Times New Roman" w:cs="Times New Roman"/>
          <w:lang w:val="ru-RU"/>
        </w:rPr>
        <w:t xml:space="preserve">одели могут быть нацелены на максимизацию/улучшение </w:t>
      </w:r>
      <w:r w:rsidRPr="002C0B9D">
        <w:rPr>
          <w:rFonts w:ascii="Times New Roman" w:hAnsi="Times New Roman" w:cs="Times New Roman"/>
        </w:rPr>
        <w:t>GEP</w:t>
      </w:r>
      <w:r w:rsidRPr="002C0B9D">
        <w:rPr>
          <w:rFonts w:ascii="Times New Roman" w:hAnsi="Times New Roman" w:cs="Times New Roman"/>
          <w:lang w:val="ru-RU"/>
        </w:rPr>
        <w:t>-профиля, а не только на ВВП.</w:t>
      </w:r>
      <w:r w:rsidR="002C0B9D">
        <w:rPr>
          <w:rFonts w:ascii="Times New Roman" w:hAnsi="Times New Roman" w:cs="Times New Roman"/>
          <w:lang w:val="ru-KZ"/>
        </w:rPr>
        <w:t xml:space="preserve"> </w:t>
      </w:r>
      <w:r w:rsidRPr="005B5DE0">
        <w:rPr>
          <w:rFonts w:ascii="Times New Roman" w:hAnsi="Times New Roman" w:cs="Times New Roman"/>
          <w:lang w:val="ru-RU"/>
        </w:rPr>
        <w:t>В сценариях политики мы можем сравнивать не только экономический рост, но и «зелёный» прогресс.</w:t>
      </w:r>
    </w:p>
    <w:p w:rsidR="005B5DE0" w:rsidRDefault="005B5DE0" w:rsidP="002C0B9D">
      <w:pPr>
        <w:tabs>
          <w:tab w:val="num" w:pos="1440"/>
          <w:tab w:val="num" w:pos="2160"/>
        </w:tabs>
        <w:rPr>
          <w:rFonts w:ascii="Times New Roman" w:hAnsi="Times New Roman" w:cs="Times New Roman"/>
          <w:lang w:val="ru-RU"/>
        </w:rPr>
      </w:pPr>
      <w:r w:rsidRPr="002C0B9D">
        <w:rPr>
          <w:rFonts w:ascii="Times New Roman" w:hAnsi="Times New Roman" w:cs="Times New Roman"/>
          <w:bCs/>
          <w:lang w:val="ru-RU"/>
        </w:rPr>
        <w:t>Как конструкция модели</w:t>
      </w:r>
      <w:r w:rsidR="002C0B9D" w:rsidRPr="002C0B9D">
        <w:rPr>
          <w:rFonts w:ascii="Times New Roman" w:hAnsi="Times New Roman" w:cs="Times New Roman"/>
          <w:bCs/>
          <w:lang w:val="ru-KZ"/>
        </w:rPr>
        <w:t>, п</w:t>
      </w:r>
      <w:proofErr w:type="spellStart"/>
      <w:r w:rsidRPr="002C0B9D">
        <w:rPr>
          <w:rFonts w:ascii="Times New Roman" w:hAnsi="Times New Roman" w:cs="Times New Roman"/>
          <w:lang w:val="ru-RU"/>
        </w:rPr>
        <w:t>остроение</w:t>
      </w:r>
      <w:proofErr w:type="spellEnd"/>
      <w:r w:rsidRPr="002C0B9D">
        <w:rPr>
          <w:rFonts w:ascii="Times New Roman" w:hAnsi="Times New Roman" w:cs="Times New Roman"/>
          <w:lang w:val="ru-RU"/>
        </w:rPr>
        <w:t xml:space="preserve"> агрегированного индекса – само по себе </w:t>
      </w:r>
      <w:r w:rsidRPr="002C0B9D">
        <w:rPr>
          <w:rFonts w:ascii="Times New Roman" w:hAnsi="Times New Roman" w:cs="Times New Roman"/>
          <w:b/>
          <w:bCs/>
          <w:lang w:val="ru-RU"/>
        </w:rPr>
        <w:t>упрощённая модель</w:t>
      </w:r>
      <w:r w:rsidR="002C0B9D">
        <w:rPr>
          <w:rFonts w:ascii="Times New Roman" w:hAnsi="Times New Roman" w:cs="Times New Roman"/>
          <w:b/>
          <w:lang w:val="ru-RU"/>
        </w:rPr>
        <w:t>, где</w:t>
      </w:r>
      <w:r w:rsidR="002C0B9D">
        <w:rPr>
          <w:rFonts w:ascii="Times New Roman" w:hAnsi="Times New Roman" w:cs="Times New Roman"/>
          <w:b/>
          <w:lang w:val="ru-KZ"/>
        </w:rPr>
        <w:t xml:space="preserve"> </w:t>
      </w:r>
      <w:r w:rsidR="002C0B9D">
        <w:rPr>
          <w:rFonts w:ascii="Times New Roman" w:hAnsi="Times New Roman" w:cs="Times New Roman"/>
          <w:lang w:val="ru-RU"/>
        </w:rPr>
        <w:t>индикаторы нормализуются</w:t>
      </w:r>
      <w:r w:rsidR="002C0B9D">
        <w:rPr>
          <w:rFonts w:ascii="Times New Roman" w:hAnsi="Times New Roman" w:cs="Times New Roman"/>
          <w:lang w:val="ru-KZ"/>
        </w:rPr>
        <w:t xml:space="preserve">, </w:t>
      </w:r>
      <w:r w:rsidRPr="002C0B9D">
        <w:rPr>
          <w:rFonts w:ascii="Times New Roman" w:hAnsi="Times New Roman" w:cs="Times New Roman"/>
          <w:lang w:val="ru-RU"/>
        </w:rPr>
        <w:t>вы</w:t>
      </w:r>
      <w:r w:rsidR="002C0B9D" w:rsidRPr="002C0B9D">
        <w:rPr>
          <w:rFonts w:ascii="Times New Roman" w:hAnsi="Times New Roman" w:cs="Times New Roman"/>
          <w:lang w:val="ru-RU"/>
        </w:rPr>
        <w:t>бираются веса</w:t>
      </w:r>
      <w:r w:rsidR="002C0B9D">
        <w:rPr>
          <w:rFonts w:ascii="Times New Roman" w:hAnsi="Times New Roman" w:cs="Times New Roman"/>
          <w:lang w:val="ru-KZ"/>
        </w:rPr>
        <w:t xml:space="preserve">, </w:t>
      </w:r>
      <w:r w:rsidRPr="002C0B9D">
        <w:rPr>
          <w:rFonts w:ascii="Times New Roman" w:hAnsi="Times New Roman" w:cs="Times New Roman"/>
          <w:lang w:val="ru-RU"/>
        </w:rPr>
        <w:t xml:space="preserve">показатели </w:t>
      </w:r>
      <w:proofErr w:type="spellStart"/>
      <w:r w:rsidRPr="002C0B9D">
        <w:rPr>
          <w:rFonts w:ascii="Times New Roman" w:hAnsi="Times New Roman" w:cs="Times New Roman"/>
          <w:lang w:val="ru-RU"/>
        </w:rPr>
        <w:t>агрегируются</w:t>
      </w:r>
      <w:proofErr w:type="spellEnd"/>
      <w:r w:rsidRPr="002C0B9D">
        <w:rPr>
          <w:rFonts w:ascii="Times New Roman" w:hAnsi="Times New Roman" w:cs="Times New Roman"/>
          <w:lang w:val="ru-RU"/>
        </w:rPr>
        <w:t>.</w:t>
      </w:r>
      <w:r w:rsidR="002C0B9D">
        <w:rPr>
          <w:rFonts w:ascii="Times New Roman" w:hAnsi="Times New Roman" w:cs="Times New Roman"/>
          <w:lang w:val="ru-KZ"/>
        </w:rPr>
        <w:t xml:space="preserve"> </w:t>
      </w:r>
      <w:r w:rsidRPr="005B5DE0">
        <w:rPr>
          <w:rFonts w:ascii="Times New Roman" w:hAnsi="Times New Roman" w:cs="Times New Roman"/>
          <w:lang w:val="ru-RU"/>
        </w:rPr>
        <w:t xml:space="preserve">Меняя входные параметры (политику), мы пересчитываем индекс и получаем </w:t>
      </w:r>
      <w:r w:rsidRPr="005B5DE0">
        <w:rPr>
          <w:rFonts w:ascii="Times New Roman" w:hAnsi="Times New Roman" w:cs="Times New Roman"/>
          <w:b/>
          <w:bCs/>
          <w:lang w:val="ru-RU"/>
        </w:rPr>
        <w:t xml:space="preserve">сценарное поведение </w:t>
      </w:r>
      <w:r w:rsidRPr="005B5DE0">
        <w:rPr>
          <w:rFonts w:ascii="Times New Roman" w:hAnsi="Times New Roman" w:cs="Times New Roman"/>
          <w:b/>
          <w:bCs/>
        </w:rPr>
        <w:t>GEP</w:t>
      </w:r>
      <w:r w:rsidRPr="005B5DE0">
        <w:rPr>
          <w:rFonts w:ascii="Times New Roman" w:hAnsi="Times New Roman" w:cs="Times New Roman"/>
          <w:lang w:val="ru-RU"/>
        </w:rPr>
        <w:t>.</w:t>
      </w:r>
    </w:p>
    <w:p w:rsidR="00735155" w:rsidRDefault="00735155" w:rsidP="00655483">
      <w:pPr>
        <w:tabs>
          <w:tab w:val="num" w:pos="1440"/>
          <w:tab w:val="num" w:pos="2160"/>
        </w:tabs>
        <w:rPr>
          <w:rFonts w:ascii="Times New Roman" w:hAnsi="Times New Roman" w:cs="Times New Roman"/>
          <w:lang w:val="ru-RU"/>
        </w:rPr>
      </w:pPr>
    </w:p>
    <w:p w:rsidR="00655483" w:rsidRPr="00655483" w:rsidRDefault="00655483" w:rsidP="00507990">
      <w:pPr>
        <w:pageBreakBefore/>
        <w:tabs>
          <w:tab w:val="num" w:pos="1440"/>
          <w:tab w:val="num" w:pos="2160"/>
        </w:tabs>
        <w:rPr>
          <w:rFonts w:ascii="Times New Roman" w:hAnsi="Times New Roman" w:cs="Times New Roman"/>
          <w:b/>
          <w:lang w:val="ru-RU"/>
        </w:rPr>
      </w:pPr>
      <w:r w:rsidRPr="00655483">
        <w:rPr>
          <w:rFonts w:ascii="Times New Roman" w:hAnsi="Times New Roman" w:cs="Times New Roman"/>
          <w:b/>
          <w:lang w:val="ru-RU"/>
        </w:rPr>
        <w:lastRenderedPageBreak/>
        <w:t>Тема</w:t>
      </w:r>
      <w:r w:rsidR="00735155">
        <w:rPr>
          <w:rFonts w:ascii="Times New Roman" w:hAnsi="Times New Roman" w:cs="Times New Roman"/>
          <w:b/>
          <w:lang w:val="ru-KZ"/>
        </w:rPr>
        <w:t xml:space="preserve"> 2</w:t>
      </w:r>
      <w:r w:rsidRPr="00655483">
        <w:rPr>
          <w:rFonts w:ascii="Times New Roman" w:hAnsi="Times New Roman" w:cs="Times New Roman"/>
          <w:b/>
          <w:lang w:val="ru-RU"/>
        </w:rPr>
        <w:t>: Национальная статистика и источники данных РК: ограничения, неполные ряды, региональные различия, доступность</w:t>
      </w:r>
    </w:p>
    <w:p w:rsidR="00655483" w:rsidRPr="00655483" w:rsidRDefault="00655483" w:rsidP="00655483">
      <w:pPr>
        <w:tabs>
          <w:tab w:val="num" w:pos="1440"/>
          <w:tab w:val="num" w:pos="2160"/>
        </w:tabs>
        <w:rPr>
          <w:rFonts w:ascii="Times New Roman" w:hAnsi="Times New Roman" w:cs="Times New Roman"/>
          <w:lang w:val="ru-RU"/>
        </w:rPr>
      </w:pPr>
    </w:p>
    <w:p w:rsidR="00655483" w:rsidRPr="00655483" w:rsidRDefault="00655483" w:rsidP="00655483">
      <w:pPr>
        <w:tabs>
          <w:tab w:val="num" w:pos="1440"/>
          <w:tab w:val="num" w:pos="2160"/>
        </w:tabs>
        <w:jc w:val="both"/>
        <w:rPr>
          <w:rFonts w:ascii="Times New Roman" w:hAnsi="Times New Roman" w:cs="Times New Roman"/>
          <w:lang w:val="ru-RU"/>
        </w:rPr>
      </w:pPr>
      <w:r w:rsidRPr="00655483">
        <w:rPr>
          <w:rFonts w:ascii="Times New Roman" w:hAnsi="Times New Roman" w:cs="Times New Roman"/>
          <w:lang w:val="ru-RU"/>
        </w:rPr>
        <w:t>В курсе по моделированию инклюзивной зелёной экономики мы постоянно говорим о сценариях, моделях и прогнозах. Однако любая модель опирается на данные, и качество этих данных во многом определяет качество результата. Даже самая изящная схема системной динамики или оптимизационная постановка остаются абстракцией, если статистика, на которой они основаны, неполная, несопоставимая или труднодоступная. Поэтому понимание того, как устроена национальная статистика Казахстана, какие в ней есть ограничения и «подводные камни», является такой же важной задачей, как и освоение математических методов моделирования.</w:t>
      </w:r>
    </w:p>
    <w:p w:rsidR="00655483" w:rsidRPr="00655483" w:rsidRDefault="00655483" w:rsidP="00655483">
      <w:pPr>
        <w:tabs>
          <w:tab w:val="num" w:pos="1440"/>
          <w:tab w:val="num" w:pos="2160"/>
        </w:tabs>
        <w:rPr>
          <w:rFonts w:ascii="Times New Roman" w:hAnsi="Times New Roman" w:cs="Times New Roman"/>
          <w:lang w:val="ru-RU"/>
        </w:rPr>
      </w:pPr>
    </w:p>
    <w:p w:rsidR="00655483" w:rsidRPr="00655483" w:rsidRDefault="00655483" w:rsidP="00655483">
      <w:pPr>
        <w:tabs>
          <w:tab w:val="num" w:pos="1440"/>
          <w:tab w:val="num" w:pos="2160"/>
        </w:tabs>
        <w:jc w:val="both"/>
        <w:rPr>
          <w:rFonts w:ascii="Times New Roman" w:hAnsi="Times New Roman" w:cs="Times New Roman"/>
          <w:lang w:val="ru-RU"/>
        </w:rPr>
      </w:pPr>
      <w:r w:rsidRPr="00655483">
        <w:rPr>
          <w:rFonts w:ascii="Times New Roman" w:hAnsi="Times New Roman" w:cs="Times New Roman"/>
          <w:lang w:val="ru-RU"/>
        </w:rPr>
        <w:t>Для наших целей можно условно выделить три большие группы данных, которые особенно важны: социально-экономические, энергетические и экологические. К первой группе относятся показатели ВВП, структура экономики, занятость, доходы домохозяйств, уровень бедности, тарифы, инвестиции. Ко второй – данные по производству и потреблению энергии, топливной структуре, доле возобновляемых источников, потерям в сетях, импорту и экспорту электроэнергии. К третьей – статистика выбросов парниковых газов и загрязняющих веществ, качества воздуха, использования воды, отходов, землепользования. Основными поставщиками такой информации в Казахстане являются Бюро национальной статистики (</w:t>
      </w:r>
      <w:proofErr w:type="spellStart"/>
      <w:r w:rsidRPr="00655483">
        <w:rPr>
          <w:rFonts w:ascii="Times New Roman" w:hAnsi="Times New Roman" w:cs="Times New Roman"/>
          <w:lang w:val="ru-RU"/>
        </w:rPr>
        <w:t>Казстат</w:t>
      </w:r>
      <w:proofErr w:type="spellEnd"/>
      <w:r w:rsidRPr="00655483">
        <w:rPr>
          <w:rFonts w:ascii="Times New Roman" w:hAnsi="Times New Roman" w:cs="Times New Roman"/>
          <w:lang w:val="ru-RU"/>
        </w:rPr>
        <w:t xml:space="preserve">), Министерство энергетики и связанные с ним ведомства, KEGOC как системный оператор, Министерство экологии и природных ресурсов, а также </w:t>
      </w:r>
      <w:proofErr w:type="spellStart"/>
      <w:r w:rsidRPr="00655483">
        <w:rPr>
          <w:rFonts w:ascii="Times New Roman" w:hAnsi="Times New Roman" w:cs="Times New Roman"/>
          <w:lang w:val="ru-RU"/>
        </w:rPr>
        <w:t>акиматы</w:t>
      </w:r>
      <w:proofErr w:type="spellEnd"/>
      <w:r w:rsidRPr="00655483">
        <w:rPr>
          <w:rFonts w:ascii="Times New Roman" w:hAnsi="Times New Roman" w:cs="Times New Roman"/>
          <w:lang w:val="ru-RU"/>
        </w:rPr>
        <w:t xml:space="preserve"> и муниципальные службы, особенно когда речь идёт о локальных данных по качеству воздуха или отоплению. Существенную роль играют и международные организации, которые агрегируют и перепроверяют национальные данные, приводя их к сопоставимому формату.</w:t>
      </w:r>
    </w:p>
    <w:p w:rsidR="00655483" w:rsidRPr="00655483" w:rsidRDefault="00655483" w:rsidP="00655483">
      <w:pPr>
        <w:tabs>
          <w:tab w:val="num" w:pos="1440"/>
          <w:tab w:val="num" w:pos="2160"/>
        </w:tabs>
        <w:rPr>
          <w:rFonts w:ascii="Times New Roman" w:hAnsi="Times New Roman" w:cs="Times New Roman"/>
          <w:lang w:val="ru-RU"/>
        </w:rPr>
      </w:pPr>
    </w:p>
    <w:p w:rsidR="00655483" w:rsidRPr="00655483" w:rsidRDefault="00655483" w:rsidP="00655483">
      <w:pPr>
        <w:tabs>
          <w:tab w:val="num" w:pos="1440"/>
          <w:tab w:val="num" w:pos="2160"/>
        </w:tabs>
        <w:jc w:val="both"/>
        <w:rPr>
          <w:rFonts w:ascii="Times New Roman" w:hAnsi="Times New Roman" w:cs="Times New Roman"/>
          <w:lang w:val="ru-RU"/>
        </w:rPr>
      </w:pPr>
      <w:r w:rsidRPr="00655483">
        <w:rPr>
          <w:rFonts w:ascii="Times New Roman" w:hAnsi="Times New Roman" w:cs="Times New Roman"/>
          <w:lang w:val="ru-RU"/>
        </w:rPr>
        <w:t xml:space="preserve">Первое крупное ограничение, с которым сталкивается </w:t>
      </w:r>
      <w:proofErr w:type="gramStart"/>
      <w:r w:rsidRPr="00655483">
        <w:rPr>
          <w:rFonts w:ascii="Times New Roman" w:hAnsi="Times New Roman" w:cs="Times New Roman"/>
          <w:lang w:val="ru-RU"/>
        </w:rPr>
        <w:t xml:space="preserve">любой </w:t>
      </w:r>
      <w:r>
        <w:rPr>
          <w:rFonts w:ascii="Times New Roman" w:hAnsi="Times New Roman" w:cs="Times New Roman"/>
          <w:lang w:val="ru-KZ"/>
        </w:rPr>
        <w:t>специалист</w:t>
      </w:r>
      <w:proofErr w:type="gramEnd"/>
      <w:r>
        <w:rPr>
          <w:rFonts w:ascii="Times New Roman" w:hAnsi="Times New Roman" w:cs="Times New Roman"/>
          <w:lang w:val="ru-KZ"/>
        </w:rPr>
        <w:t xml:space="preserve"> который моделирует </w:t>
      </w:r>
      <w:r w:rsidRPr="00655483">
        <w:rPr>
          <w:rFonts w:ascii="Times New Roman" w:hAnsi="Times New Roman" w:cs="Times New Roman"/>
          <w:lang w:val="ru-RU"/>
        </w:rPr>
        <w:t>–</w:t>
      </w:r>
      <w:r w:rsidRPr="00655483">
        <w:rPr>
          <w:rFonts w:ascii="Times New Roman" w:hAnsi="Times New Roman" w:cs="Times New Roman"/>
          <w:lang w:val="ru-RU"/>
        </w:rPr>
        <w:t xml:space="preserve"> это неполные временные ряды. Часто оказывается, что статистика по какому-то показателю доступна лишь за ограниченный отрезок времени, </w:t>
      </w:r>
      <w:proofErr w:type="gramStart"/>
      <w:r w:rsidRPr="00655483">
        <w:rPr>
          <w:rFonts w:ascii="Times New Roman" w:hAnsi="Times New Roman" w:cs="Times New Roman"/>
          <w:lang w:val="ru-RU"/>
        </w:rPr>
        <w:t>например</w:t>
      </w:r>
      <w:proofErr w:type="gramEnd"/>
      <w:r w:rsidRPr="00655483">
        <w:rPr>
          <w:rFonts w:ascii="Times New Roman" w:hAnsi="Times New Roman" w:cs="Times New Roman"/>
          <w:lang w:val="ru-RU"/>
        </w:rPr>
        <w:t xml:space="preserve"> с 2010 по 2017 год, а затем публикация прекращается или меняется методика. Для новых индикаторов, связанных, скажем, с возобновляемой энергетикой или </w:t>
      </w:r>
      <w:proofErr w:type="spellStart"/>
      <w:r w:rsidRPr="00655483">
        <w:rPr>
          <w:rFonts w:ascii="Times New Roman" w:hAnsi="Times New Roman" w:cs="Times New Roman"/>
          <w:lang w:val="ru-RU"/>
        </w:rPr>
        <w:t>энергоэффективностью</w:t>
      </w:r>
      <w:proofErr w:type="spellEnd"/>
      <w:r w:rsidRPr="00655483">
        <w:rPr>
          <w:rFonts w:ascii="Times New Roman" w:hAnsi="Times New Roman" w:cs="Times New Roman"/>
          <w:lang w:val="ru-RU"/>
        </w:rPr>
        <w:t>, данные появляются только с определённого года, и ретроспективной статистики просто не существует. Бывают и ситуации, когда в ряду отсутствуют отдельные годы или наблюдаются резкие скачки, связанные не с реальными изменениями в экономике или энергетике, а с изменением методики расчёта, пересмотром базисного года ВВП, изменением классификаций видов деятельности. Для модели это означает, что калибровка становится проблемой: трудно оценить устойчивую динамику, трудно достоверно восстановить тенденции, а использование «сломанных» рядов ведёт к ошибочным выводам. Именно поэтому на этапе подготовки данных важно не ограничиваться просмотром таблиц, а обязательно выносить показатели на графики, чтобы визуально увидеть обрывы, ступеньки и аномалии. Не менее важно читать методологические комментарии к статистике: нередко именно там указано, с какого года изменился подход к расчёту показателя. В результате исследователь должен честно зафиксировать в документации модели, какие ряды считаются надёжными, где используются аппроксимации и какие годы лучше исключить из анализа.</w:t>
      </w:r>
    </w:p>
    <w:p w:rsidR="00655483" w:rsidRPr="00655483" w:rsidRDefault="00655483" w:rsidP="00655483">
      <w:pPr>
        <w:tabs>
          <w:tab w:val="num" w:pos="1440"/>
          <w:tab w:val="num" w:pos="2160"/>
        </w:tabs>
        <w:rPr>
          <w:rFonts w:ascii="Times New Roman" w:hAnsi="Times New Roman" w:cs="Times New Roman"/>
          <w:lang w:val="ru-RU"/>
        </w:rPr>
      </w:pPr>
    </w:p>
    <w:p w:rsidR="00655483" w:rsidRPr="00655483" w:rsidRDefault="00655483" w:rsidP="00655483">
      <w:pPr>
        <w:tabs>
          <w:tab w:val="num" w:pos="1440"/>
          <w:tab w:val="num" w:pos="2160"/>
        </w:tabs>
        <w:jc w:val="both"/>
        <w:rPr>
          <w:rFonts w:ascii="Times New Roman" w:hAnsi="Times New Roman" w:cs="Times New Roman"/>
          <w:lang w:val="ru-RU"/>
        </w:rPr>
      </w:pPr>
      <w:r w:rsidRPr="00655483">
        <w:rPr>
          <w:rFonts w:ascii="Times New Roman" w:hAnsi="Times New Roman" w:cs="Times New Roman"/>
          <w:lang w:val="ru-RU"/>
        </w:rPr>
        <w:t xml:space="preserve">Второе ограничение связано с региональными различиями и административными изменениями. Казахстан – большая и разнообразная страна, и в моделях зелёной экономики нас интересует не только общенациональный, но и региональный уровень. От того, как различаются области по структуре генерации и потребления энергии, по качеству воздуха, по уровню доходов и доступу к услугам, зависят ответы на вопрос, где строить ВИЭ, где наиболее острый дефицит мощности, какие территории наиболее уязвимы перед загрязнением и энергетической бедностью. Однако </w:t>
      </w:r>
      <w:r w:rsidRPr="00655483">
        <w:rPr>
          <w:rFonts w:ascii="Times New Roman" w:hAnsi="Times New Roman" w:cs="Times New Roman"/>
          <w:lang w:val="ru-RU"/>
        </w:rPr>
        <w:lastRenderedPageBreak/>
        <w:t xml:space="preserve">региональная статистика неоднородна. В одних регионах данные собираются более тщательно, в других – имеют больше пробелов и оценочных значений. Детализация по различным показателям может отличаться: где-то доступны помесячные данные, где-то только годовые. Ситуацию усложняют административные реформы: образование новых областей, изменение границ, перераспределение населённых пунктов. Это значит, что исторический ряд по «старой» области нельзя просто механически продолжить под новым названием – для корректного моделирования нужно либо реконструировать данные по новой конфигурации регионов, либо переходить к укрупнённым единицам, </w:t>
      </w:r>
      <w:proofErr w:type="gramStart"/>
      <w:r w:rsidRPr="00655483">
        <w:rPr>
          <w:rFonts w:ascii="Times New Roman" w:hAnsi="Times New Roman" w:cs="Times New Roman"/>
          <w:lang w:val="ru-RU"/>
        </w:rPr>
        <w:t>например</w:t>
      </w:r>
      <w:proofErr w:type="gramEnd"/>
      <w:r w:rsidRPr="00655483">
        <w:rPr>
          <w:rFonts w:ascii="Times New Roman" w:hAnsi="Times New Roman" w:cs="Times New Roman"/>
          <w:lang w:val="ru-RU"/>
        </w:rPr>
        <w:t xml:space="preserve"> к макрорегионам или зонам энергосистемы (северной, южной, западной). Все эти особенности необходимо учитывать, иначе сравнение регионов по индексу зелёной экономики или по эффектам политики будет искажено.</w:t>
      </w:r>
    </w:p>
    <w:p w:rsidR="00655483" w:rsidRPr="00655483" w:rsidRDefault="00655483" w:rsidP="00655483">
      <w:pPr>
        <w:tabs>
          <w:tab w:val="num" w:pos="1440"/>
          <w:tab w:val="num" w:pos="2160"/>
        </w:tabs>
        <w:jc w:val="both"/>
        <w:rPr>
          <w:rFonts w:ascii="Times New Roman" w:hAnsi="Times New Roman" w:cs="Times New Roman"/>
          <w:lang w:val="ru-RU"/>
        </w:rPr>
      </w:pPr>
      <w:r w:rsidRPr="00655483">
        <w:rPr>
          <w:rFonts w:ascii="Times New Roman" w:hAnsi="Times New Roman" w:cs="Times New Roman"/>
          <w:lang w:val="ru-RU"/>
        </w:rPr>
        <w:t xml:space="preserve">Третья проблема – доступность и формат данных. Даже когда нужная статистика существует, не всегда просто получить её в пригодном для моделирования виде. Часто данные публикуются в виде годовых отчётов в PDF-формате, откуда таблицы приходится либо переносить вручную, либо извлекать с помощью инструментов оптического распознавания, что ведёт к росту трудозатрат и риску ошибок. Для многих источников не предусмотрен открытый программный интерфейс, который позволял бы автоматически выгружать большие объёмы данных; доступ осуществляется через веб-страницы, формируемые «по запросу», иногда с ограничениями по объёму. Дополнительные сложности создаёт разнообразие форматов и классификаций: одна и та же информация в разных документах может быть агрегирована по разным категориям или кодам, что требует ручного сопоставления. Детализированные </w:t>
      </w:r>
      <w:proofErr w:type="spellStart"/>
      <w:r w:rsidRPr="00655483">
        <w:rPr>
          <w:rFonts w:ascii="Times New Roman" w:hAnsi="Times New Roman" w:cs="Times New Roman"/>
          <w:lang w:val="ru-RU"/>
        </w:rPr>
        <w:t>микроданные</w:t>
      </w:r>
      <w:proofErr w:type="spellEnd"/>
      <w:r w:rsidRPr="00655483">
        <w:rPr>
          <w:rFonts w:ascii="Times New Roman" w:hAnsi="Times New Roman" w:cs="Times New Roman"/>
          <w:lang w:val="ru-RU"/>
        </w:rPr>
        <w:t xml:space="preserve"> по домохозяйствам или предприятиям, которые особенно интересны для анализа неравенства, энергетической бедности или поведенческих реакций, как правило, защищены и требуют отдельного доступа. Наконец, на практике важно учитывать языковой и терминологический аспект: часть наборов данных доступна только на одном языке, обозначения показателей и переменных могут отличаться между источниками, что усложняет автоматизацию.</w:t>
      </w:r>
    </w:p>
    <w:p w:rsidR="00655483" w:rsidRPr="00655483" w:rsidRDefault="00655483" w:rsidP="00655483">
      <w:pPr>
        <w:tabs>
          <w:tab w:val="num" w:pos="1440"/>
          <w:tab w:val="num" w:pos="2160"/>
        </w:tabs>
        <w:rPr>
          <w:rFonts w:ascii="Times New Roman" w:hAnsi="Times New Roman" w:cs="Times New Roman"/>
          <w:lang w:val="ru-RU"/>
        </w:rPr>
      </w:pPr>
    </w:p>
    <w:p w:rsidR="00655483" w:rsidRDefault="00655483" w:rsidP="00655483">
      <w:pPr>
        <w:tabs>
          <w:tab w:val="num" w:pos="1440"/>
          <w:tab w:val="num" w:pos="2160"/>
        </w:tabs>
        <w:jc w:val="both"/>
        <w:rPr>
          <w:rFonts w:ascii="Times New Roman" w:hAnsi="Times New Roman" w:cs="Times New Roman"/>
          <w:lang w:val="ru-RU"/>
        </w:rPr>
      </w:pPr>
      <w:r w:rsidRPr="00655483">
        <w:rPr>
          <w:rFonts w:ascii="Times New Roman" w:hAnsi="Times New Roman" w:cs="Times New Roman"/>
          <w:lang w:val="ru-RU"/>
        </w:rPr>
        <w:t xml:space="preserve">Четвёртое ограничение касается качества и надёжности статистики. Моделист должен понимать, что не все опубликованные значения обладают одинаковой степенью достоверности. Иногда первоначально публикуются оценочные данные, которые позже пересматриваются; это особенно характерно для макроэкономических показателей и выбросов парниковых газов. Если модель строится на предварительных оценках, её результаты могут существенно расходиться с последующим «официальным» видением ситуации. Существенное влияние на динамику рядов оказывают и методологические изменения: пересмотр критериев бедности, новых принципов отнесения видов деятельности к отраслям, изменения в учёте выбросов и потребления. Наконец, для ряда сфер характерен недоучёт: неформальная занятость, неучтённые выбросы, неофициальные подключения и расход ресурсов. Всё это особенно критично при моделировании </w:t>
      </w:r>
      <w:proofErr w:type="spellStart"/>
      <w:r w:rsidRPr="00655483">
        <w:rPr>
          <w:rFonts w:ascii="Times New Roman" w:hAnsi="Times New Roman" w:cs="Times New Roman"/>
          <w:lang w:val="ru-RU"/>
        </w:rPr>
        <w:t>инклюзивности</w:t>
      </w:r>
      <w:proofErr w:type="spellEnd"/>
      <w:r w:rsidRPr="00655483">
        <w:rPr>
          <w:rFonts w:ascii="Times New Roman" w:hAnsi="Times New Roman" w:cs="Times New Roman"/>
          <w:lang w:val="ru-RU"/>
        </w:rPr>
        <w:t xml:space="preserve"> и реальной нагрузки на энергетическую и экологическую системы. В отчётах по моделям важно прямо описывать эти ограничения, разделяя показатели, к которым есть относительно высокая степень доверия, и показатели, по которым сделаны вынужденные допущения.</w:t>
      </w:r>
    </w:p>
    <w:p w:rsidR="00735155" w:rsidRDefault="00735155" w:rsidP="00655483">
      <w:pPr>
        <w:tabs>
          <w:tab w:val="num" w:pos="1440"/>
          <w:tab w:val="num" w:pos="2160"/>
        </w:tabs>
        <w:jc w:val="both"/>
        <w:rPr>
          <w:rFonts w:ascii="Times New Roman" w:hAnsi="Times New Roman" w:cs="Times New Roman"/>
          <w:b/>
          <w:lang w:val="ru-RU"/>
        </w:rPr>
      </w:pPr>
    </w:p>
    <w:p w:rsidR="00735155" w:rsidRDefault="00735155" w:rsidP="00507990">
      <w:pPr>
        <w:pageBreakBefore/>
        <w:tabs>
          <w:tab w:val="num" w:pos="1440"/>
          <w:tab w:val="num" w:pos="2160"/>
        </w:tabs>
        <w:jc w:val="both"/>
        <w:rPr>
          <w:rFonts w:ascii="Times New Roman" w:hAnsi="Times New Roman" w:cs="Times New Roman"/>
          <w:b/>
          <w:lang w:val="ru-RU"/>
        </w:rPr>
      </w:pPr>
      <w:r w:rsidRPr="00735155">
        <w:rPr>
          <w:rFonts w:ascii="Times New Roman" w:hAnsi="Times New Roman" w:cs="Times New Roman"/>
          <w:b/>
          <w:lang w:val="ru-RU"/>
        </w:rPr>
        <w:lastRenderedPageBreak/>
        <w:t>Тема: Набор IGE-индикаторов для Казахстана</w:t>
      </w:r>
    </w:p>
    <w:p w:rsidR="00735155" w:rsidRPr="00735155" w:rsidRDefault="00735155" w:rsidP="00735155">
      <w:pPr>
        <w:tabs>
          <w:tab w:val="num" w:pos="1440"/>
          <w:tab w:val="num" w:pos="2160"/>
        </w:tabs>
        <w:jc w:val="both"/>
        <w:rPr>
          <w:rFonts w:ascii="Times New Roman" w:hAnsi="Times New Roman" w:cs="Times New Roman"/>
          <w:lang w:val="ru-RU"/>
        </w:rPr>
      </w:pPr>
      <w:r w:rsidRPr="00735155">
        <w:rPr>
          <w:rFonts w:ascii="Times New Roman" w:hAnsi="Times New Roman" w:cs="Times New Roman"/>
          <w:lang w:val="ru-RU"/>
        </w:rPr>
        <w:t>В предыдущих занятиях мы обсуждали, что любая политика в области инклюзивной зелёной экономики неизбежно опирается на систему индикаторов: через них формулируются цели, описываются проблемы, оцениваются результаты и строятся модели. Сегодня наша задача – перейти от абстрактных рамок к конкретике и сформировать осмысленный набор IGE-индикаторов именно для Казахстана. Мы рассмотрим три ключевых блока: экологический, экономический и социально-инклюзивный, и постараемся увидеть, как каждый из этих показателей не только описывает реальность, но и становится элементом будущего моделирования.</w:t>
      </w:r>
    </w:p>
    <w:p w:rsidR="00735155" w:rsidRPr="00735155" w:rsidRDefault="00735155" w:rsidP="00735155">
      <w:pPr>
        <w:tabs>
          <w:tab w:val="num" w:pos="1440"/>
          <w:tab w:val="num" w:pos="2160"/>
        </w:tabs>
        <w:jc w:val="both"/>
        <w:rPr>
          <w:rFonts w:ascii="Times New Roman" w:hAnsi="Times New Roman" w:cs="Times New Roman"/>
          <w:lang w:val="ru-RU"/>
        </w:rPr>
      </w:pPr>
      <w:r w:rsidRPr="00735155">
        <w:rPr>
          <w:rFonts w:ascii="Times New Roman" w:hAnsi="Times New Roman" w:cs="Times New Roman"/>
          <w:lang w:val="ru-RU"/>
        </w:rPr>
        <w:t>Начнём с экологического блока. Первый очевидный индикатор – доля возобновляемых источников энергии в генерации. В контексте Казахстана это не просто красивый процент в отчёте, а один из центральных маркеров энергетического перехода: насколько страна уходит от угля и газа в сторону ветра, солнца, малых ГЭС и других ВИЭ. Для моделирования этот показатель выступает и входным параметром (целевая доля ВИЭ в будущем сценарии), и результатом работы энергетических моделей, которые определяют, какие мощности и в каких регионах должны быть построены, чтобы эта доля стала реальностью. Следом идут выбросы парниковых газов и загрязняющих веществ по городам. Здесь важно не только общее национальное значение, но и пространственное распределение: Алматы, Темиртау и другие промышленные или густонаселённые города формируют совершенно разные экологические риски. При моделировании IGE такие показатели позволяют оценивать, как изменение структуры генерации, транспорта или отопления влияет на локальное качество среды и здоровье населения.</w:t>
      </w:r>
    </w:p>
    <w:p w:rsidR="00735155" w:rsidRPr="00735155" w:rsidRDefault="00735155" w:rsidP="00735155">
      <w:pPr>
        <w:tabs>
          <w:tab w:val="num" w:pos="1440"/>
          <w:tab w:val="num" w:pos="2160"/>
        </w:tabs>
        <w:jc w:val="both"/>
        <w:rPr>
          <w:rFonts w:ascii="Times New Roman" w:hAnsi="Times New Roman" w:cs="Times New Roman"/>
          <w:lang w:val="ru-RU"/>
        </w:rPr>
      </w:pPr>
    </w:p>
    <w:p w:rsidR="00735155" w:rsidRPr="00735155" w:rsidRDefault="00735155" w:rsidP="00735155">
      <w:pPr>
        <w:tabs>
          <w:tab w:val="num" w:pos="1440"/>
          <w:tab w:val="num" w:pos="2160"/>
        </w:tabs>
        <w:jc w:val="both"/>
        <w:rPr>
          <w:rFonts w:ascii="Times New Roman" w:hAnsi="Times New Roman" w:cs="Times New Roman"/>
          <w:lang w:val="ru-RU"/>
        </w:rPr>
      </w:pPr>
      <w:r w:rsidRPr="00735155">
        <w:rPr>
          <w:rFonts w:ascii="Times New Roman" w:hAnsi="Times New Roman" w:cs="Times New Roman"/>
          <w:lang w:val="ru-RU"/>
        </w:rPr>
        <w:t>Третьим важным экологическим индикатором является доля угольной генерации. В казахстанских реалиях это, по сути, обратная сторона доли ВИЭ: чем выше присутствие угля в энергобалансе, тем сложнее говорить о декарбонизации и снижении загрязнения воздуха. Этот показатель позволяет количественно описать «инерцию» системы: в каких регионах и в каких объёмах уголь остаётся основой генерации, как быстро и за счёт каких мер возможен переход к более чистым источникам. Наконец, качество воздуха, чаще всего измеряемое через концентрацию мелких взвешенных частиц PM2.5, – ключевой индикатор, связывающий энергетическую, транспортную и промышленную политику с реальными последствиями для здоровья. Для моделей IGE такие данные позволяют не ограничиваться абстрактным снижением выбросов, а оценивать, например, снижение числа дней с высоким уровнем загрязнения или потенциальное сокращение заболеваний органов дыхания при различных сценариях развития.</w:t>
      </w:r>
    </w:p>
    <w:p w:rsidR="00735155" w:rsidRPr="00735155" w:rsidRDefault="00735155" w:rsidP="00735155">
      <w:pPr>
        <w:tabs>
          <w:tab w:val="num" w:pos="1440"/>
          <w:tab w:val="num" w:pos="2160"/>
        </w:tabs>
        <w:jc w:val="both"/>
        <w:rPr>
          <w:rFonts w:ascii="Times New Roman" w:hAnsi="Times New Roman" w:cs="Times New Roman"/>
          <w:lang w:val="ru-RU"/>
        </w:rPr>
      </w:pPr>
      <w:r w:rsidRPr="00735155">
        <w:rPr>
          <w:rFonts w:ascii="Times New Roman" w:hAnsi="Times New Roman" w:cs="Times New Roman"/>
          <w:lang w:val="ru-RU"/>
        </w:rPr>
        <w:t xml:space="preserve">Перейдём к экономическому блоку. Одним из центральных показателей здесь является энергоёмкость ВВП. Она показывает, сколько энергии страна тратит на единицу созданной добавленной стоимости. Казахстан традиционно характеризуется высокой энергоёмкостью по сравнению с многими странами, и это означает, что </w:t>
      </w:r>
      <w:proofErr w:type="spellStart"/>
      <w:r w:rsidRPr="00735155">
        <w:rPr>
          <w:rFonts w:ascii="Times New Roman" w:hAnsi="Times New Roman" w:cs="Times New Roman"/>
          <w:lang w:val="ru-RU"/>
        </w:rPr>
        <w:t>энергоэффективность</w:t>
      </w:r>
      <w:proofErr w:type="spellEnd"/>
      <w:r w:rsidRPr="00735155">
        <w:rPr>
          <w:rFonts w:ascii="Times New Roman" w:hAnsi="Times New Roman" w:cs="Times New Roman"/>
          <w:lang w:val="ru-RU"/>
        </w:rPr>
        <w:t xml:space="preserve"> – не просто модное слово, а реальный экономический резерв. В моделировании этот показатель помогает оценивать, насколько различные меры – модернизация промышленности, повышение эффективности зданий, внедрение новых технологий – снижают потребление энергии при сохранении или росте экономической активности. При сценарных расчётах изменение энергоёмкости становится одним из ключевых параметров, влияющих на итоговые выбросы и потребность в новых мощностях.</w:t>
      </w:r>
    </w:p>
    <w:p w:rsidR="00735155" w:rsidRPr="00735155" w:rsidRDefault="00735155" w:rsidP="00735155">
      <w:pPr>
        <w:tabs>
          <w:tab w:val="num" w:pos="1440"/>
          <w:tab w:val="num" w:pos="2160"/>
        </w:tabs>
        <w:jc w:val="both"/>
        <w:rPr>
          <w:rFonts w:ascii="Times New Roman" w:hAnsi="Times New Roman" w:cs="Times New Roman"/>
          <w:lang w:val="ru-RU"/>
        </w:rPr>
      </w:pPr>
      <w:r w:rsidRPr="00735155">
        <w:rPr>
          <w:rFonts w:ascii="Times New Roman" w:hAnsi="Times New Roman" w:cs="Times New Roman"/>
          <w:lang w:val="ru-RU"/>
        </w:rPr>
        <w:t xml:space="preserve">Следующая важная группа показателей связана с надёжностью энергоснабжения, особенно в южной зоне страны. Здесь нас интересуют такие индикаторы, как частота и длительность отключений, резерв по мощности, объёмы вынужденного импорта электроэнергии, степень загрузки сетей. Эти параметры позволяют количественно описать проблему дефицита мощности, с которой сталкиваются южные регионы, и оценить, насколько разные сценарии развития (строительство новых линий, развитие ВИЭ вблизи потребителей, внедрение накопителей) уменьшают риски отключений и повышают устойчивость системы. Для моделей IGE надёжность </w:t>
      </w:r>
      <w:r w:rsidRPr="00735155">
        <w:rPr>
          <w:rFonts w:ascii="Times New Roman" w:hAnsi="Times New Roman" w:cs="Times New Roman"/>
          <w:lang w:val="ru-RU"/>
        </w:rPr>
        <w:lastRenderedPageBreak/>
        <w:t>снабжения – это не только техническая характеристика, но и важный элемент благосостояния населения и привлекательности региона для инвестиций.</w:t>
      </w:r>
    </w:p>
    <w:p w:rsidR="00735155" w:rsidRPr="00735155" w:rsidRDefault="00735155" w:rsidP="00735155">
      <w:pPr>
        <w:tabs>
          <w:tab w:val="num" w:pos="1440"/>
          <w:tab w:val="num" w:pos="2160"/>
        </w:tabs>
        <w:jc w:val="both"/>
        <w:rPr>
          <w:rFonts w:ascii="Times New Roman" w:hAnsi="Times New Roman" w:cs="Times New Roman"/>
          <w:lang w:val="ru-RU"/>
        </w:rPr>
      </w:pPr>
      <w:r w:rsidRPr="00735155">
        <w:rPr>
          <w:rFonts w:ascii="Times New Roman" w:hAnsi="Times New Roman" w:cs="Times New Roman"/>
          <w:lang w:val="ru-RU"/>
        </w:rPr>
        <w:t xml:space="preserve">Третий экономический элемент – инвестиции в ВИЭ и </w:t>
      </w:r>
      <w:proofErr w:type="spellStart"/>
      <w:r w:rsidRPr="00735155">
        <w:rPr>
          <w:rFonts w:ascii="Times New Roman" w:hAnsi="Times New Roman" w:cs="Times New Roman"/>
          <w:lang w:val="ru-RU"/>
        </w:rPr>
        <w:t>энергоэффективность</w:t>
      </w:r>
      <w:proofErr w:type="spellEnd"/>
      <w:r w:rsidRPr="00735155">
        <w:rPr>
          <w:rFonts w:ascii="Times New Roman" w:hAnsi="Times New Roman" w:cs="Times New Roman"/>
          <w:lang w:val="ru-RU"/>
        </w:rPr>
        <w:t>. Здесь нас интересуют как абсолютные объёмы вложений, так и их структура по секторам и регионам. Этот индикатор позволяет проследить, насколько декларации о «зелёном» курсе подкрепляются реальными финансовыми потоками. Для моделирования инвестиции выступают драйверами изменений: именно они определяют, какие мощности появятся, какие здания будут модернизированы, какие технологии войдут в практику. В сценариях IGE можно задавать различные уровни и направления инвестиций и смотреть, как это отражается на доле ВИЭ, выбросах, энергоёмкости и других показателях.</w:t>
      </w:r>
    </w:p>
    <w:p w:rsidR="00735155" w:rsidRPr="00735155" w:rsidRDefault="00735155" w:rsidP="00735155">
      <w:pPr>
        <w:tabs>
          <w:tab w:val="num" w:pos="1440"/>
          <w:tab w:val="num" w:pos="2160"/>
        </w:tabs>
        <w:jc w:val="both"/>
        <w:rPr>
          <w:rFonts w:ascii="Times New Roman" w:hAnsi="Times New Roman" w:cs="Times New Roman"/>
          <w:lang w:val="ru-RU"/>
        </w:rPr>
      </w:pPr>
    </w:p>
    <w:p w:rsidR="00735155" w:rsidRPr="00735155" w:rsidRDefault="00735155" w:rsidP="00735155">
      <w:pPr>
        <w:tabs>
          <w:tab w:val="num" w:pos="1440"/>
          <w:tab w:val="num" w:pos="2160"/>
        </w:tabs>
        <w:jc w:val="both"/>
        <w:rPr>
          <w:rFonts w:ascii="Times New Roman" w:hAnsi="Times New Roman" w:cs="Times New Roman"/>
          <w:lang w:val="ru-RU"/>
        </w:rPr>
      </w:pPr>
      <w:r w:rsidRPr="00735155">
        <w:rPr>
          <w:rFonts w:ascii="Times New Roman" w:hAnsi="Times New Roman" w:cs="Times New Roman"/>
          <w:lang w:val="ru-RU"/>
        </w:rPr>
        <w:t xml:space="preserve">Наконец, социально-инклюзивный блок связывает всё вышесказанное с вопросом: для кого и насколько справедливым является зелёный переход. Один из ключевых индикаторов – энергетическая бедность. Она может измеряться долей домохозяйств, </w:t>
      </w:r>
      <w:proofErr w:type="gramStart"/>
      <w:r w:rsidRPr="00735155">
        <w:rPr>
          <w:rFonts w:ascii="Times New Roman" w:hAnsi="Times New Roman" w:cs="Times New Roman"/>
          <w:lang w:val="ru-RU"/>
        </w:rPr>
        <w:t>для которых расходы</w:t>
      </w:r>
      <w:proofErr w:type="gramEnd"/>
      <w:r w:rsidRPr="00735155">
        <w:rPr>
          <w:rFonts w:ascii="Times New Roman" w:hAnsi="Times New Roman" w:cs="Times New Roman"/>
          <w:lang w:val="ru-RU"/>
        </w:rPr>
        <w:t xml:space="preserve"> на энергию занимают непропорционально высокую часть бюджета, или долей семей, не имеющих доступа к достаточному и надёжному отоплению и электроэнергии. Для моделей это критически важно: сценарии, которые формально улучшают экологические и экономические показатели, но одновременно увеличивают энергетическую бедность, не могут считаться устойчивыми и инклюзивными. Поэтому при построении моделей IGE энергетическая бедность должна быть включена как ограничение или целевая метрика, которую необходимо снижать.</w:t>
      </w:r>
    </w:p>
    <w:p w:rsidR="00735155" w:rsidRPr="00735155" w:rsidRDefault="00735155" w:rsidP="00735155">
      <w:pPr>
        <w:tabs>
          <w:tab w:val="num" w:pos="1440"/>
          <w:tab w:val="num" w:pos="2160"/>
        </w:tabs>
        <w:jc w:val="both"/>
        <w:rPr>
          <w:rFonts w:ascii="Times New Roman" w:hAnsi="Times New Roman" w:cs="Times New Roman"/>
          <w:lang w:val="ru-RU"/>
        </w:rPr>
      </w:pPr>
    </w:p>
    <w:p w:rsidR="00735155" w:rsidRPr="00735155" w:rsidRDefault="00735155" w:rsidP="00735155">
      <w:pPr>
        <w:tabs>
          <w:tab w:val="num" w:pos="1440"/>
          <w:tab w:val="num" w:pos="2160"/>
        </w:tabs>
        <w:jc w:val="both"/>
        <w:rPr>
          <w:rFonts w:ascii="Times New Roman" w:hAnsi="Times New Roman" w:cs="Times New Roman"/>
          <w:lang w:val="ru-RU"/>
        </w:rPr>
      </w:pPr>
      <w:r w:rsidRPr="00735155">
        <w:rPr>
          <w:rFonts w:ascii="Times New Roman" w:hAnsi="Times New Roman" w:cs="Times New Roman"/>
          <w:lang w:val="ru-RU"/>
        </w:rPr>
        <w:t xml:space="preserve">Региональное неравенство – ещё один важный индикатор. Оно может выражаться в различиях доходов, доступа к услугам, уровня занятости, качества инфраструктуры между областями и городами. Для Казахстана это особенно актуально в контексте противопоставления угольных и более диверсифицированных регионов, северной и южной части страны, крупных городов и периферии. В моделях ИGE региональные показатели позволяют оценить, как зелёные инвестиции, развитие ВИЭ или программы </w:t>
      </w:r>
      <w:proofErr w:type="spellStart"/>
      <w:r w:rsidRPr="00735155">
        <w:rPr>
          <w:rFonts w:ascii="Times New Roman" w:hAnsi="Times New Roman" w:cs="Times New Roman"/>
          <w:lang w:val="ru-RU"/>
        </w:rPr>
        <w:t>энергоэффективности</w:t>
      </w:r>
      <w:proofErr w:type="spellEnd"/>
      <w:r w:rsidRPr="00735155">
        <w:rPr>
          <w:rFonts w:ascii="Times New Roman" w:hAnsi="Times New Roman" w:cs="Times New Roman"/>
          <w:lang w:val="ru-RU"/>
        </w:rPr>
        <w:t xml:space="preserve"> перераспределяют экономическую активность и занятость, кто выигрывает </w:t>
      </w:r>
      <w:proofErr w:type="gramStart"/>
      <w:r w:rsidRPr="00735155">
        <w:rPr>
          <w:rFonts w:ascii="Times New Roman" w:hAnsi="Times New Roman" w:cs="Times New Roman"/>
          <w:lang w:val="ru-RU"/>
        </w:rPr>
        <w:t>и</w:t>
      </w:r>
      <w:proofErr w:type="gramEnd"/>
      <w:r w:rsidRPr="00735155">
        <w:rPr>
          <w:rFonts w:ascii="Times New Roman" w:hAnsi="Times New Roman" w:cs="Times New Roman"/>
          <w:lang w:val="ru-RU"/>
        </w:rPr>
        <w:t xml:space="preserve"> кто может остаться в проигрыше без дополнительных мер поддержки.</w:t>
      </w:r>
    </w:p>
    <w:p w:rsidR="00735155" w:rsidRPr="00735155" w:rsidRDefault="00735155" w:rsidP="00735155">
      <w:pPr>
        <w:tabs>
          <w:tab w:val="num" w:pos="1440"/>
          <w:tab w:val="num" w:pos="2160"/>
        </w:tabs>
        <w:jc w:val="both"/>
        <w:rPr>
          <w:rFonts w:ascii="Times New Roman" w:hAnsi="Times New Roman" w:cs="Times New Roman"/>
          <w:lang w:val="ru-RU"/>
        </w:rPr>
      </w:pPr>
    </w:p>
    <w:p w:rsidR="00735155" w:rsidRPr="00735155" w:rsidRDefault="00735155" w:rsidP="00735155">
      <w:pPr>
        <w:tabs>
          <w:tab w:val="num" w:pos="1440"/>
          <w:tab w:val="num" w:pos="2160"/>
        </w:tabs>
        <w:jc w:val="both"/>
        <w:rPr>
          <w:rFonts w:ascii="Times New Roman" w:hAnsi="Times New Roman" w:cs="Times New Roman"/>
          <w:lang w:val="ru-RU"/>
        </w:rPr>
      </w:pPr>
      <w:r w:rsidRPr="00735155">
        <w:rPr>
          <w:rFonts w:ascii="Times New Roman" w:hAnsi="Times New Roman" w:cs="Times New Roman"/>
          <w:lang w:val="ru-RU"/>
        </w:rPr>
        <w:t xml:space="preserve">Особое место в социальном блоке занимает занятость в угольных и «зелёных» секторах. Количество рабочих мест в традиционной угольной энергетике и смежных отраслях показывает, насколько болезненным может быть отказ от угля для конкретных регионов и сообществ. Одновременно рост занятости в ВИЭ, отрасли </w:t>
      </w:r>
      <w:proofErr w:type="spellStart"/>
      <w:r w:rsidRPr="00735155">
        <w:rPr>
          <w:rFonts w:ascii="Times New Roman" w:hAnsi="Times New Roman" w:cs="Times New Roman"/>
          <w:lang w:val="ru-RU"/>
        </w:rPr>
        <w:t>энергоэффективности</w:t>
      </w:r>
      <w:proofErr w:type="spellEnd"/>
      <w:r w:rsidRPr="00735155">
        <w:rPr>
          <w:rFonts w:ascii="Times New Roman" w:hAnsi="Times New Roman" w:cs="Times New Roman"/>
          <w:lang w:val="ru-RU"/>
        </w:rPr>
        <w:t xml:space="preserve">, зелёном строительстве, общественном транспорте и других </w:t>
      </w:r>
      <w:proofErr w:type="spellStart"/>
      <w:r w:rsidRPr="00735155">
        <w:rPr>
          <w:rFonts w:ascii="Times New Roman" w:hAnsi="Times New Roman" w:cs="Times New Roman"/>
          <w:lang w:val="ru-RU"/>
        </w:rPr>
        <w:t>низкоуглеродных</w:t>
      </w:r>
      <w:proofErr w:type="spellEnd"/>
      <w:r w:rsidRPr="00735155">
        <w:rPr>
          <w:rFonts w:ascii="Times New Roman" w:hAnsi="Times New Roman" w:cs="Times New Roman"/>
          <w:lang w:val="ru-RU"/>
        </w:rPr>
        <w:t xml:space="preserve"> секторах демонстрирует потенциал для формирования новых возможностей. Модели IGE должны уметь учитывать этот баланс: показывать не только общую динамику занятости, но и структурный сдвиг между «старой» и «новой» экономикой. Это </w:t>
      </w:r>
      <w:proofErr w:type="gramStart"/>
      <w:r w:rsidRPr="00735155">
        <w:rPr>
          <w:rFonts w:ascii="Times New Roman" w:hAnsi="Times New Roman" w:cs="Times New Roman"/>
          <w:lang w:val="ru-RU"/>
        </w:rPr>
        <w:t>важно</w:t>
      </w:r>
      <w:proofErr w:type="gramEnd"/>
      <w:r w:rsidRPr="00735155">
        <w:rPr>
          <w:rFonts w:ascii="Times New Roman" w:hAnsi="Times New Roman" w:cs="Times New Roman"/>
          <w:lang w:val="ru-RU"/>
        </w:rPr>
        <w:t xml:space="preserve"> как для оценки влияния политики, так и для формирования программ переквалификации.</w:t>
      </w:r>
    </w:p>
    <w:p w:rsidR="00735155" w:rsidRPr="00735155" w:rsidRDefault="00735155" w:rsidP="00735155">
      <w:pPr>
        <w:tabs>
          <w:tab w:val="num" w:pos="1440"/>
          <w:tab w:val="num" w:pos="2160"/>
        </w:tabs>
        <w:jc w:val="both"/>
        <w:rPr>
          <w:rFonts w:ascii="Times New Roman" w:hAnsi="Times New Roman" w:cs="Times New Roman"/>
          <w:lang w:val="ru-RU"/>
        </w:rPr>
      </w:pPr>
      <w:r w:rsidRPr="00735155">
        <w:rPr>
          <w:rFonts w:ascii="Times New Roman" w:hAnsi="Times New Roman" w:cs="Times New Roman"/>
          <w:lang w:val="ru-RU"/>
        </w:rPr>
        <w:t>И здесь мы подходим к следующему показателю – доступу к переквалификации. Он отражает, насколько работники в уязвимых отраслях и регионах имеют реальные шансы перейти в новые сферы: существуют ли программы обучения, достаточно ли они доступны по цене и географии, учитывают ли они потребности конкретных групп населения. В моделях этот аспект может быть учтён через показатель количества людей, прошедших обучение и успешно трудоустроившихся в зелёные сектора, либо через более комплексные индикаторы, отражающие эффективные мощности системы переподготовки. Если этот компонент игнорировать, сценарии справедливого перехода превращаются в декларацию, а не в реалистическую траекторию.</w:t>
      </w:r>
    </w:p>
    <w:p w:rsidR="00735155" w:rsidRPr="00735155" w:rsidRDefault="00735155" w:rsidP="00735155">
      <w:pPr>
        <w:tabs>
          <w:tab w:val="num" w:pos="1440"/>
          <w:tab w:val="num" w:pos="2160"/>
        </w:tabs>
        <w:jc w:val="both"/>
        <w:rPr>
          <w:rFonts w:ascii="Times New Roman" w:hAnsi="Times New Roman" w:cs="Times New Roman"/>
          <w:lang w:val="ru-RU"/>
        </w:rPr>
      </w:pPr>
    </w:p>
    <w:p w:rsidR="00735155" w:rsidRPr="00735155" w:rsidRDefault="00735155" w:rsidP="00735155">
      <w:pPr>
        <w:tabs>
          <w:tab w:val="num" w:pos="1440"/>
          <w:tab w:val="num" w:pos="2160"/>
        </w:tabs>
        <w:jc w:val="both"/>
        <w:rPr>
          <w:rFonts w:ascii="Times New Roman" w:hAnsi="Times New Roman" w:cs="Times New Roman"/>
          <w:lang w:val="ru-RU"/>
        </w:rPr>
      </w:pPr>
      <w:r w:rsidRPr="00735155">
        <w:rPr>
          <w:rFonts w:ascii="Times New Roman" w:hAnsi="Times New Roman" w:cs="Times New Roman"/>
          <w:lang w:val="ru-RU"/>
        </w:rPr>
        <w:lastRenderedPageBreak/>
        <w:t xml:space="preserve">Последний элемент нашего набора – доступ к чистому отоплению. В Казахстане это очень важный индикатор, поскольку отопление – одна из ключевых статей энергопотребления и источников загрязнения воздуха, особенно в городах с индивидуальными печами и устаревшими котельными. Доступ к чистому отоплению можно измерять через долю домохозяйств, подключённых к централизованному теплоснабжению, использующих газ, </w:t>
      </w:r>
      <w:proofErr w:type="spellStart"/>
      <w:r w:rsidRPr="00735155">
        <w:rPr>
          <w:rFonts w:ascii="Times New Roman" w:hAnsi="Times New Roman" w:cs="Times New Roman"/>
          <w:lang w:val="ru-RU"/>
        </w:rPr>
        <w:t>электроотопление</w:t>
      </w:r>
      <w:proofErr w:type="spellEnd"/>
      <w:r w:rsidRPr="00735155">
        <w:rPr>
          <w:rFonts w:ascii="Times New Roman" w:hAnsi="Times New Roman" w:cs="Times New Roman"/>
          <w:lang w:val="ru-RU"/>
        </w:rPr>
        <w:t xml:space="preserve"> или другие относительно чистые технологии вместо угля низкого качества. Для моделей IGE этот показатель связывает энергетическую, экологическую и социальную повестку: переход на чистое отопление снижает выбросы, улучшает здоровье, но требует инвестиций и может менять структуру расходов домохозяйств. В сценариях важно оценивать, как различные комбинации мер – модернизация котельных, газификация, развитие тепловых сетей, локальные решения – меняют этот индикатор по регионам и группам населения.</w:t>
      </w:r>
    </w:p>
    <w:p w:rsidR="00735155" w:rsidRDefault="00735155" w:rsidP="00735155">
      <w:pPr>
        <w:tabs>
          <w:tab w:val="num" w:pos="1440"/>
          <w:tab w:val="num" w:pos="2160"/>
        </w:tabs>
        <w:jc w:val="both"/>
        <w:rPr>
          <w:rFonts w:ascii="Times New Roman" w:hAnsi="Times New Roman" w:cs="Times New Roman"/>
          <w:lang w:val="ru-RU"/>
        </w:rPr>
      </w:pPr>
      <w:r w:rsidRPr="00735155">
        <w:rPr>
          <w:rFonts w:ascii="Times New Roman" w:hAnsi="Times New Roman" w:cs="Times New Roman"/>
          <w:lang w:val="ru-RU"/>
        </w:rPr>
        <w:t xml:space="preserve">В итоге набор IGE-индикаторов для Казахстана – это не просто длинный список показателей. Это упорядоченная система, в которой экологические индикаторы фиксируют состояние природной среды и структуры энергосистемы, экономические описывают эффективность и устойчивость развития, а социально-инклюзивные отражают распределение выгод и издержек между регионами и группами населения. Именно на этом наборе будут строиться </w:t>
      </w:r>
      <w:proofErr w:type="spellStart"/>
      <w:r w:rsidRPr="00735155">
        <w:rPr>
          <w:rFonts w:ascii="Times New Roman" w:hAnsi="Times New Roman" w:cs="Times New Roman"/>
          <w:lang w:val="ru-RU"/>
        </w:rPr>
        <w:t>дашборды</w:t>
      </w:r>
      <w:proofErr w:type="spellEnd"/>
      <w:r w:rsidRPr="00735155">
        <w:rPr>
          <w:rFonts w:ascii="Times New Roman" w:hAnsi="Times New Roman" w:cs="Times New Roman"/>
          <w:lang w:val="ru-RU"/>
        </w:rPr>
        <w:t>, простые индексные модели и более сложные интегрированные модели, которые мы будем разрабатывать в следующих модулях. Чем чётче мы сейчас определим, какие индикаторы важны и как их измерять, тем более содержательными и полезными для реальной политики окажутся наши будущие моделирующие инструменты.</w:t>
      </w:r>
    </w:p>
    <w:p w:rsidR="00507990" w:rsidRPr="00507990" w:rsidRDefault="00507990" w:rsidP="00507990">
      <w:pPr>
        <w:pageBreakBefore/>
        <w:tabs>
          <w:tab w:val="num" w:pos="1440"/>
          <w:tab w:val="num" w:pos="2160"/>
        </w:tabs>
        <w:jc w:val="both"/>
        <w:rPr>
          <w:rFonts w:ascii="Times New Roman" w:hAnsi="Times New Roman" w:cs="Times New Roman"/>
          <w:b/>
          <w:lang w:val="ru-RU"/>
        </w:rPr>
      </w:pPr>
      <w:r w:rsidRPr="00507990">
        <w:rPr>
          <w:rFonts w:ascii="Times New Roman" w:hAnsi="Times New Roman" w:cs="Times New Roman"/>
          <w:b/>
          <w:lang w:val="ru-RU"/>
        </w:rPr>
        <w:lastRenderedPageBreak/>
        <w:t>Тема: Индикаторы по этапам цикла политики (кейсы РК). Простое сценарное моделирование (</w:t>
      </w:r>
      <w:proofErr w:type="spellStart"/>
      <w:r w:rsidRPr="00507990">
        <w:rPr>
          <w:rFonts w:ascii="Times New Roman" w:hAnsi="Times New Roman" w:cs="Times New Roman"/>
          <w:b/>
          <w:lang w:val="ru-RU"/>
        </w:rPr>
        <w:t>what-if</w:t>
      </w:r>
      <w:proofErr w:type="spellEnd"/>
      <w:r w:rsidRPr="00507990">
        <w:rPr>
          <w:rFonts w:ascii="Times New Roman" w:hAnsi="Times New Roman" w:cs="Times New Roman"/>
          <w:b/>
          <w:lang w:val="ru-RU"/>
        </w:rPr>
        <w:t xml:space="preserve">) в </w:t>
      </w:r>
      <w:proofErr w:type="spellStart"/>
      <w:r w:rsidRPr="00507990">
        <w:rPr>
          <w:rFonts w:ascii="Times New Roman" w:hAnsi="Times New Roman" w:cs="Times New Roman"/>
          <w:b/>
          <w:lang w:val="ru-RU"/>
        </w:rPr>
        <w:t>Excel</w:t>
      </w:r>
      <w:proofErr w:type="spellEnd"/>
    </w:p>
    <w:p w:rsidR="00507990" w:rsidRPr="00507990" w:rsidRDefault="00507990" w:rsidP="00507990">
      <w:pPr>
        <w:tabs>
          <w:tab w:val="num" w:pos="1440"/>
          <w:tab w:val="num" w:pos="2160"/>
        </w:tabs>
        <w:jc w:val="both"/>
        <w:rPr>
          <w:rFonts w:ascii="Times New Roman" w:hAnsi="Times New Roman" w:cs="Times New Roman"/>
          <w:lang w:val="ru-RU"/>
        </w:rPr>
      </w:pPr>
      <w:r w:rsidRPr="00507990">
        <w:rPr>
          <w:rFonts w:ascii="Times New Roman" w:hAnsi="Times New Roman" w:cs="Times New Roman"/>
          <w:lang w:val="ru-RU"/>
        </w:rPr>
        <w:t xml:space="preserve">В предыдущих лекциях мы разобрали политический цикл и то, как индикаторы встраиваются в разные этапы: от выявления проблемы до мониторинга и пересмотра. Сегодня наша задача – закрепить эту логику на конкретных казахстанских примерах и показать, как на уровне простого </w:t>
      </w:r>
      <w:proofErr w:type="spellStart"/>
      <w:r w:rsidRPr="00507990">
        <w:rPr>
          <w:rFonts w:ascii="Times New Roman" w:hAnsi="Times New Roman" w:cs="Times New Roman"/>
          <w:lang w:val="ru-RU"/>
        </w:rPr>
        <w:t>Excel</w:t>
      </w:r>
      <w:proofErr w:type="spellEnd"/>
      <w:r w:rsidRPr="00507990">
        <w:rPr>
          <w:rFonts w:ascii="Times New Roman" w:hAnsi="Times New Roman" w:cs="Times New Roman"/>
          <w:lang w:val="ru-RU"/>
        </w:rPr>
        <w:t xml:space="preserve"> можно построить «</w:t>
      </w:r>
      <w:proofErr w:type="spellStart"/>
      <w:r w:rsidRPr="00507990">
        <w:rPr>
          <w:rFonts w:ascii="Times New Roman" w:hAnsi="Times New Roman" w:cs="Times New Roman"/>
          <w:lang w:val="ru-RU"/>
        </w:rPr>
        <w:t>what-if</w:t>
      </w:r>
      <w:proofErr w:type="spellEnd"/>
      <w:r w:rsidRPr="00507990">
        <w:rPr>
          <w:rFonts w:ascii="Times New Roman" w:hAnsi="Times New Roman" w:cs="Times New Roman"/>
          <w:lang w:val="ru-RU"/>
        </w:rPr>
        <w:t>» модель, в которой изменение управляющих параметров политики приводит к изменению индикаторов. То есть мы попробуем соединить теорию с практикой, а абстрактные слова «</w:t>
      </w:r>
      <w:proofErr w:type="spellStart"/>
      <w:r w:rsidRPr="00507990">
        <w:rPr>
          <w:rFonts w:ascii="Times New Roman" w:hAnsi="Times New Roman" w:cs="Times New Roman"/>
          <w:lang w:val="ru-RU"/>
        </w:rPr>
        <w:t>policy</w:t>
      </w:r>
      <w:proofErr w:type="spellEnd"/>
      <w:r w:rsidRPr="00507990">
        <w:rPr>
          <w:rFonts w:ascii="Times New Roman" w:hAnsi="Times New Roman" w:cs="Times New Roman"/>
          <w:lang w:val="ru-RU"/>
        </w:rPr>
        <w:t xml:space="preserve"> </w:t>
      </w:r>
      <w:proofErr w:type="spellStart"/>
      <w:r w:rsidRPr="00507990">
        <w:rPr>
          <w:rFonts w:ascii="Times New Roman" w:hAnsi="Times New Roman" w:cs="Times New Roman"/>
          <w:lang w:val="ru-RU"/>
        </w:rPr>
        <w:t>cycle</w:t>
      </w:r>
      <w:proofErr w:type="spellEnd"/>
      <w:r w:rsidRPr="00507990">
        <w:rPr>
          <w:rFonts w:ascii="Times New Roman" w:hAnsi="Times New Roman" w:cs="Times New Roman"/>
          <w:lang w:val="ru-RU"/>
        </w:rPr>
        <w:t>», «</w:t>
      </w:r>
      <w:proofErr w:type="spellStart"/>
      <w:r w:rsidRPr="00507990">
        <w:rPr>
          <w:rFonts w:ascii="Times New Roman" w:hAnsi="Times New Roman" w:cs="Times New Roman"/>
          <w:lang w:val="ru-RU"/>
        </w:rPr>
        <w:t>indicators</w:t>
      </w:r>
      <w:proofErr w:type="spellEnd"/>
      <w:r w:rsidRPr="00507990">
        <w:rPr>
          <w:rFonts w:ascii="Times New Roman" w:hAnsi="Times New Roman" w:cs="Times New Roman"/>
          <w:lang w:val="ru-RU"/>
        </w:rPr>
        <w:t>» и «</w:t>
      </w:r>
      <w:proofErr w:type="spellStart"/>
      <w:r w:rsidRPr="00507990">
        <w:rPr>
          <w:rFonts w:ascii="Times New Roman" w:hAnsi="Times New Roman" w:cs="Times New Roman"/>
          <w:lang w:val="ru-RU"/>
        </w:rPr>
        <w:t>modelling</w:t>
      </w:r>
      <w:proofErr w:type="spellEnd"/>
      <w:r w:rsidRPr="00507990">
        <w:rPr>
          <w:rFonts w:ascii="Times New Roman" w:hAnsi="Times New Roman" w:cs="Times New Roman"/>
          <w:lang w:val="ru-RU"/>
        </w:rPr>
        <w:t>» превратить в вполне конкретные таблицы и сценарные расчёты.</w:t>
      </w:r>
    </w:p>
    <w:p w:rsidR="00507990" w:rsidRPr="00507990" w:rsidRDefault="00507990" w:rsidP="00507990">
      <w:pPr>
        <w:tabs>
          <w:tab w:val="num" w:pos="1440"/>
          <w:tab w:val="num" w:pos="2160"/>
        </w:tabs>
        <w:jc w:val="both"/>
        <w:rPr>
          <w:rFonts w:ascii="Times New Roman" w:hAnsi="Times New Roman" w:cs="Times New Roman"/>
          <w:lang w:val="ru-RU"/>
        </w:rPr>
      </w:pPr>
      <w:r w:rsidRPr="00507990">
        <w:rPr>
          <w:rFonts w:ascii="Times New Roman" w:hAnsi="Times New Roman" w:cs="Times New Roman"/>
          <w:lang w:val="ru-RU"/>
        </w:rPr>
        <w:t xml:space="preserve">Начнём с этапа выявления проблемы, или </w:t>
      </w:r>
      <w:proofErr w:type="spellStart"/>
      <w:r w:rsidRPr="00507990">
        <w:rPr>
          <w:rFonts w:ascii="Times New Roman" w:hAnsi="Times New Roman" w:cs="Times New Roman"/>
          <w:lang w:val="ru-RU"/>
        </w:rPr>
        <w:t>issue</w:t>
      </w:r>
      <w:proofErr w:type="spellEnd"/>
      <w:r w:rsidRPr="00507990">
        <w:rPr>
          <w:rFonts w:ascii="Times New Roman" w:hAnsi="Times New Roman" w:cs="Times New Roman"/>
          <w:lang w:val="ru-RU"/>
        </w:rPr>
        <w:t xml:space="preserve"> </w:t>
      </w:r>
      <w:proofErr w:type="spellStart"/>
      <w:r w:rsidRPr="00507990">
        <w:rPr>
          <w:rFonts w:ascii="Times New Roman" w:hAnsi="Times New Roman" w:cs="Times New Roman"/>
          <w:lang w:val="ru-RU"/>
        </w:rPr>
        <w:t>identification</w:t>
      </w:r>
      <w:proofErr w:type="spellEnd"/>
      <w:r w:rsidRPr="00507990">
        <w:rPr>
          <w:rFonts w:ascii="Times New Roman" w:hAnsi="Times New Roman" w:cs="Times New Roman"/>
          <w:lang w:val="ru-RU"/>
        </w:rPr>
        <w:t xml:space="preserve">. На примере Казахстана у нас есть как минимум три ярко выраженные проблемные зоны, по которым уже доступны индикаторы. Первая – дефицит мощности на юге страны. Это не просто эмоциональное ощущение, а вполне измеримая история: частота и длительность отключений, объём вынужденного импорта электроэнергии, величина резервов по мощности, степень загрузки линий север–юг. Если эти показатели систематически демонстрируют напряжённость, мы имеем дело с устойчивой проблемой, а не с единичными сбоями. Вторая зона – смог в Алматы. Здесь также важно опираться на конкретные измерения: концентрации PM2.5 и других загрязняющих веществ по дням и сезонам, количество дней с превышением предельно допустимых концентраций, вклад различных источников – транспорта, отопления, промышленности. Третья область – энергоёмкость промышленности, то есть сколько энергии тратят казахстанские предприятия на единицу выпуска по сравнению с международными </w:t>
      </w:r>
      <w:proofErr w:type="spellStart"/>
      <w:r w:rsidRPr="00507990">
        <w:rPr>
          <w:rFonts w:ascii="Times New Roman" w:hAnsi="Times New Roman" w:cs="Times New Roman"/>
          <w:lang w:val="ru-RU"/>
        </w:rPr>
        <w:t>бенчмарками</w:t>
      </w:r>
      <w:proofErr w:type="spellEnd"/>
      <w:r w:rsidRPr="00507990">
        <w:rPr>
          <w:rFonts w:ascii="Times New Roman" w:hAnsi="Times New Roman" w:cs="Times New Roman"/>
          <w:lang w:val="ru-RU"/>
        </w:rPr>
        <w:t xml:space="preserve"> и собственными историческими значениями. Высокая энергоёмкость означает перерасход ресурсов и потенциальный резерв для политик </w:t>
      </w:r>
      <w:proofErr w:type="spellStart"/>
      <w:r w:rsidRPr="00507990">
        <w:rPr>
          <w:rFonts w:ascii="Times New Roman" w:hAnsi="Times New Roman" w:cs="Times New Roman"/>
          <w:lang w:val="ru-RU"/>
        </w:rPr>
        <w:t>энергоэффективности</w:t>
      </w:r>
      <w:proofErr w:type="spellEnd"/>
      <w:r w:rsidRPr="00507990">
        <w:rPr>
          <w:rFonts w:ascii="Times New Roman" w:hAnsi="Times New Roman" w:cs="Times New Roman"/>
          <w:lang w:val="ru-RU"/>
        </w:rPr>
        <w:t xml:space="preserve">. На этом этапе индикаторы позволяют количественно зафиксировать, что проблема существует, где она сфокусирована и как развивается во времени. В простейшей </w:t>
      </w:r>
      <w:proofErr w:type="spellStart"/>
      <w:r w:rsidRPr="00507990">
        <w:rPr>
          <w:rFonts w:ascii="Times New Roman" w:hAnsi="Times New Roman" w:cs="Times New Roman"/>
          <w:lang w:val="ru-RU"/>
        </w:rPr>
        <w:t>Excel</w:t>
      </w:r>
      <w:proofErr w:type="spellEnd"/>
      <w:r w:rsidRPr="00507990">
        <w:rPr>
          <w:rFonts w:ascii="Times New Roman" w:hAnsi="Times New Roman" w:cs="Times New Roman"/>
          <w:lang w:val="ru-RU"/>
        </w:rPr>
        <w:t>-модели они будут исходными рядами, которые мы используем как базовый сценарий «если ничего не менять».</w:t>
      </w:r>
    </w:p>
    <w:p w:rsidR="00507990" w:rsidRPr="00507990" w:rsidRDefault="00507990" w:rsidP="00507990">
      <w:pPr>
        <w:tabs>
          <w:tab w:val="num" w:pos="1440"/>
          <w:tab w:val="num" w:pos="2160"/>
        </w:tabs>
        <w:jc w:val="both"/>
        <w:rPr>
          <w:rFonts w:ascii="Times New Roman" w:hAnsi="Times New Roman" w:cs="Times New Roman"/>
          <w:lang w:val="ru-RU"/>
        </w:rPr>
      </w:pPr>
      <w:r w:rsidRPr="00507990">
        <w:rPr>
          <w:rFonts w:ascii="Times New Roman" w:hAnsi="Times New Roman" w:cs="Times New Roman"/>
          <w:lang w:val="ru-RU"/>
        </w:rPr>
        <w:t xml:space="preserve">Следующий шаг – формулирование политики, или </w:t>
      </w:r>
      <w:proofErr w:type="spellStart"/>
      <w:r w:rsidRPr="00507990">
        <w:rPr>
          <w:rFonts w:ascii="Times New Roman" w:hAnsi="Times New Roman" w:cs="Times New Roman"/>
          <w:lang w:val="ru-RU"/>
        </w:rPr>
        <w:t>policy</w:t>
      </w:r>
      <w:proofErr w:type="spellEnd"/>
      <w:r w:rsidRPr="00507990">
        <w:rPr>
          <w:rFonts w:ascii="Times New Roman" w:hAnsi="Times New Roman" w:cs="Times New Roman"/>
          <w:lang w:val="ru-RU"/>
        </w:rPr>
        <w:t xml:space="preserve"> </w:t>
      </w:r>
      <w:proofErr w:type="spellStart"/>
      <w:r w:rsidRPr="00507990">
        <w:rPr>
          <w:rFonts w:ascii="Times New Roman" w:hAnsi="Times New Roman" w:cs="Times New Roman"/>
          <w:lang w:val="ru-RU"/>
        </w:rPr>
        <w:t>formulation</w:t>
      </w:r>
      <w:proofErr w:type="spellEnd"/>
      <w:r w:rsidRPr="00507990">
        <w:rPr>
          <w:rFonts w:ascii="Times New Roman" w:hAnsi="Times New Roman" w:cs="Times New Roman"/>
          <w:lang w:val="ru-RU"/>
        </w:rPr>
        <w:t xml:space="preserve">. Как только проблема описана через индикаторы, возникает вопрос: чего именно мы хотим достичь и какими инструментами. Здесь удобно применять принцип SMART-целей: цели должны быть конкретными, измеримыми, достижимыми, релевантными и ограниченными во времени. Для аукционов ВИЭ это может означать постановку цели по достижению определённой доли возобновляемых источников в генерации к 2030 году, по объёму введённых мощностей, по распределению проектов между регионами, испытывающими дефицит. В </w:t>
      </w:r>
      <w:proofErr w:type="spellStart"/>
      <w:r w:rsidRPr="00507990">
        <w:rPr>
          <w:rFonts w:ascii="Times New Roman" w:hAnsi="Times New Roman" w:cs="Times New Roman"/>
          <w:lang w:val="ru-RU"/>
        </w:rPr>
        <w:t>Excel</w:t>
      </w:r>
      <w:proofErr w:type="spellEnd"/>
      <w:r w:rsidRPr="00507990">
        <w:rPr>
          <w:rFonts w:ascii="Times New Roman" w:hAnsi="Times New Roman" w:cs="Times New Roman"/>
          <w:lang w:val="ru-RU"/>
        </w:rPr>
        <w:t xml:space="preserve"> это превращается в целевые значения доли ВИЭ, новых мегаватт и, возможно, ожидаемого воздействия на выбросы и структуру угольной генерации.</w:t>
      </w:r>
    </w:p>
    <w:p w:rsidR="00507990" w:rsidRPr="00507990" w:rsidRDefault="00507990" w:rsidP="00507990">
      <w:pPr>
        <w:tabs>
          <w:tab w:val="num" w:pos="1440"/>
          <w:tab w:val="num" w:pos="2160"/>
        </w:tabs>
        <w:jc w:val="both"/>
        <w:rPr>
          <w:rFonts w:ascii="Times New Roman" w:hAnsi="Times New Roman" w:cs="Times New Roman"/>
          <w:lang w:val="ru-RU"/>
        </w:rPr>
      </w:pPr>
      <w:r w:rsidRPr="00507990">
        <w:rPr>
          <w:rFonts w:ascii="Times New Roman" w:hAnsi="Times New Roman" w:cs="Times New Roman"/>
          <w:lang w:val="ru-RU"/>
        </w:rPr>
        <w:t xml:space="preserve">Для газификации и модернизации ТЭЦ формулирование политики будет опираться на индикаторы выбросов в конкретных городах, потребности в тепле, текущих издержек и тарифов. Цели могут включать снижение выбросов ПМ2.5 и СО₂ в Алматы и других городах на определённый процент к заданному году, долю котельных, переведённых на газ или модернизированных до определённого уровня эффективности, долю домохозяйств, подключённых к более чистому отоплению. Эти цели снова можно зашить в </w:t>
      </w:r>
      <w:proofErr w:type="spellStart"/>
      <w:r w:rsidRPr="00507990">
        <w:rPr>
          <w:rFonts w:ascii="Times New Roman" w:hAnsi="Times New Roman" w:cs="Times New Roman"/>
          <w:lang w:val="ru-RU"/>
        </w:rPr>
        <w:t>Excel</w:t>
      </w:r>
      <w:proofErr w:type="spellEnd"/>
      <w:r w:rsidRPr="00507990">
        <w:rPr>
          <w:rFonts w:ascii="Times New Roman" w:hAnsi="Times New Roman" w:cs="Times New Roman"/>
          <w:lang w:val="ru-RU"/>
        </w:rPr>
        <w:t xml:space="preserve"> как целевые значения для показателей «доля чистого отопления», «выбросы на единицу выработанной энергии», «количество модернизированных источников».</w:t>
      </w:r>
    </w:p>
    <w:p w:rsidR="00507990" w:rsidRPr="00507990" w:rsidRDefault="00507990" w:rsidP="00507990">
      <w:pPr>
        <w:tabs>
          <w:tab w:val="num" w:pos="1440"/>
          <w:tab w:val="num" w:pos="2160"/>
        </w:tabs>
        <w:jc w:val="both"/>
        <w:rPr>
          <w:rFonts w:ascii="Times New Roman" w:hAnsi="Times New Roman" w:cs="Times New Roman"/>
          <w:lang w:val="ru-RU"/>
        </w:rPr>
      </w:pPr>
      <w:r w:rsidRPr="00507990">
        <w:rPr>
          <w:rFonts w:ascii="Times New Roman" w:hAnsi="Times New Roman" w:cs="Times New Roman"/>
          <w:lang w:val="ru-RU"/>
        </w:rPr>
        <w:t xml:space="preserve">В программах </w:t>
      </w:r>
      <w:proofErr w:type="spellStart"/>
      <w:r w:rsidRPr="00507990">
        <w:rPr>
          <w:rFonts w:ascii="Times New Roman" w:hAnsi="Times New Roman" w:cs="Times New Roman"/>
          <w:lang w:val="ru-RU"/>
        </w:rPr>
        <w:t>энергоэффективности</w:t>
      </w:r>
      <w:proofErr w:type="spellEnd"/>
      <w:r w:rsidRPr="00507990">
        <w:rPr>
          <w:rFonts w:ascii="Times New Roman" w:hAnsi="Times New Roman" w:cs="Times New Roman"/>
          <w:lang w:val="ru-RU"/>
        </w:rPr>
        <w:t xml:space="preserve"> в промышленности и ЖКХ SMART-подход будет строиться вокруг снижения энергоёмкости, объёмов потребления на квадратный метр или на единицу продукции, а также вокруг инвестиционных показателей. Для отраслей можно задать целевые проценты снижения удельного энергопотребления, для зданий – снижение потребления тепла и электроэнергии при сохранении комфортных условий. В моделях эти величины становятся управляющими параметрами, которые влияют на итоговую динамику энергоёмкости ВВП, общие объёмы потребления энергии и, следовательно, на выбросы.</w:t>
      </w:r>
    </w:p>
    <w:p w:rsidR="00507990" w:rsidRPr="00507990" w:rsidRDefault="00507990" w:rsidP="00507990">
      <w:pPr>
        <w:tabs>
          <w:tab w:val="num" w:pos="1440"/>
          <w:tab w:val="num" w:pos="2160"/>
        </w:tabs>
        <w:jc w:val="both"/>
        <w:rPr>
          <w:rFonts w:ascii="Times New Roman" w:hAnsi="Times New Roman" w:cs="Times New Roman"/>
          <w:lang w:val="ru-RU"/>
        </w:rPr>
      </w:pPr>
      <w:r w:rsidRPr="00507990">
        <w:rPr>
          <w:rFonts w:ascii="Times New Roman" w:hAnsi="Times New Roman" w:cs="Times New Roman"/>
          <w:lang w:val="ru-RU"/>
        </w:rPr>
        <w:lastRenderedPageBreak/>
        <w:t xml:space="preserve">Этап оценки политики, </w:t>
      </w:r>
      <w:proofErr w:type="spellStart"/>
      <w:r w:rsidRPr="00507990">
        <w:rPr>
          <w:rFonts w:ascii="Times New Roman" w:hAnsi="Times New Roman" w:cs="Times New Roman"/>
          <w:lang w:val="ru-RU"/>
        </w:rPr>
        <w:t>policy</w:t>
      </w:r>
      <w:proofErr w:type="spellEnd"/>
      <w:r w:rsidRPr="00507990">
        <w:rPr>
          <w:rFonts w:ascii="Times New Roman" w:hAnsi="Times New Roman" w:cs="Times New Roman"/>
          <w:lang w:val="ru-RU"/>
        </w:rPr>
        <w:t xml:space="preserve"> </w:t>
      </w:r>
      <w:proofErr w:type="spellStart"/>
      <w:r w:rsidRPr="00507990">
        <w:rPr>
          <w:rFonts w:ascii="Times New Roman" w:hAnsi="Times New Roman" w:cs="Times New Roman"/>
          <w:lang w:val="ru-RU"/>
        </w:rPr>
        <w:t>assessment</w:t>
      </w:r>
      <w:proofErr w:type="spellEnd"/>
      <w:r w:rsidRPr="00507990">
        <w:rPr>
          <w:rFonts w:ascii="Times New Roman" w:hAnsi="Times New Roman" w:cs="Times New Roman"/>
          <w:lang w:val="ru-RU"/>
        </w:rPr>
        <w:t xml:space="preserve">, отвечает на вопрос, как понять, работает ли выбранный пакет мер. В случае перехода от фиксированных тарифов к аукционам ВИЭ нас интересует, привели ли аукционы к снижению удельной стоимости электроэнергии из ВИЭ, к росту конкуренции, к увеличению объёмов вводимых мощностей и к более рациональному распределению проектов по регионам. Это тоже индикаторы: средняя цена по результатам торгов, количество участников, объём заключённых контрактов, фактическая доля ВИЭ в энергобалансе. В </w:t>
      </w:r>
      <w:proofErr w:type="spellStart"/>
      <w:r w:rsidRPr="00507990">
        <w:rPr>
          <w:rFonts w:ascii="Times New Roman" w:hAnsi="Times New Roman" w:cs="Times New Roman"/>
          <w:lang w:val="ru-RU"/>
        </w:rPr>
        <w:t>Excel</w:t>
      </w:r>
      <w:proofErr w:type="spellEnd"/>
      <w:r w:rsidRPr="00507990">
        <w:rPr>
          <w:rFonts w:ascii="Times New Roman" w:hAnsi="Times New Roman" w:cs="Times New Roman"/>
          <w:lang w:val="ru-RU"/>
        </w:rPr>
        <w:t xml:space="preserve">-модели можно сравнивать сценарий «фиксированные тарифы» и сценарий «аукционы» по ряду этих показателей, задавая разные исходные параметры – например, предполагаемый уровень тарифа или дисконтирования, риски </w:t>
      </w:r>
      <w:proofErr w:type="spellStart"/>
      <w:r w:rsidRPr="00507990">
        <w:rPr>
          <w:rFonts w:ascii="Times New Roman" w:hAnsi="Times New Roman" w:cs="Times New Roman"/>
          <w:lang w:val="ru-RU"/>
        </w:rPr>
        <w:t>недостройки</w:t>
      </w:r>
      <w:proofErr w:type="spellEnd"/>
      <w:r w:rsidRPr="00507990">
        <w:rPr>
          <w:rFonts w:ascii="Times New Roman" w:hAnsi="Times New Roman" w:cs="Times New Roman"/>
          <w:lang w:val="ru-RU"/>
        </w:rPr>
        <w:t xml:space="preserve"> проектов, лимиты по сетевой инфраструктуре. Чем богаче набор индикаторов, тем содержательнее будет сравнение.</w:t>
      </w:r>
    </w:p>
    <w:p w:rsidR="00507990" w:rsidRPr="00507990" w:rsidRDefault="00507990" w:rsidP="00507990">
      <w:pPr>
        <w:tabs>
          <w:tab w:val="num" w:pos="1440"/>
          <w:tab w:val="num" w:pos="2160"/>
        </w:tabs>
        <w:jc w:val="both"/>
        <w:rPr>
          <w:rFonts w:ascii="Times New Roman" w:hAnsi="Times New Roman" w:cs="Times New Roman"/>
          <w:lang w:val="ru-RU"/>
        </w:rPr>
      </w:pPr>
      <w:r w:rsidRPr="00507990">
        <w:rPr>
          <w:rFonts w:ascii="Times New Roman" w:hAnsi="Times New Roman" w:cs="Times New Roman"/>
          <w:lang w:val="ru-RU"/>
        </w:rPr>
        <w:t>Для оценки эффектов газификации Алматы необходимо сопоставить динамику индикаторов до и после внедрения программ: уровни загрязнения воздуха, количество дней с превышением норм, структуру топлива в отоплении, тарифы и доступность отопления для разных групп населения. Здесь возможен конфликт между экологическими и социальными целями: переход на более чистое топливо может привести к росту расходов домохозяйств, если не будет компенсирующих механизмов. В сценарной модели нам важно увидеть, как различные комбинации параметров – скорость газификации, степень модернизации ТЭЦ, объём субсидий или социальной поддержки – влияют одновременно на качество воздуха и энергетическую бедность.</w:t>
      </w:r>
      <w:r w:rsidRPr="00507990">
        <w:rPr>
          <w:lang w:val="ru-RU"/>
        </w:rPr>
        <w:t xml:space="preserve"> </w:t>
      </w:r>
      <w:r w:rsidRPr="00507990">
        <w:rPr>
          <w:rFonts w:ascii="Times New Roman" w:hAnsi="Times New Roman" w:cs="Times New Roman"/>
          <w:lang w:val="ru-RU"/>
        </w:rPr>
        <w:t xml:space="preserve">Последний этап цикла – мониторинг и пересмотр, </w:t>
      </w:r>
      <w:proofErr w:type="spellStart"/>
      <w:r w:rsidRPr="00507990">
        <w:rPr>
          <w:rFonts w:ascii="Times New Roman" w:hAnsi="Times New Roman" w:cs="Times New Roman"/>
          <w:lang w:val="ru-RU"/>
        </w:rPr>
        <w:t>monitoring</w:t>
      </w:r>
      <w:proofErr w:type="spellEnd"/>
      <w:r w:rsidRPr="00507990">
        <w:rPr>
          <w:rFonts w:ascii="Times New Roman" w:hAnsi="Times New Roman" w:cs="Times New Roman"/>
          <w:lang w:val="ru-RU"/>
        </w:rPr>
        <w:t xml:space="preserve"> &amp; </w:t>
      </w:r>
      <w:proofErr w:type="spellStart"/>
      <w:r w:rsidRPr="00507990">
        <w:rPr>
          <w:rFonts w:ascii="Times New Roman" w:hAnsi="Times New Roman" w:cs="Times New Roman"/>
          <w:lang w:val="ru-RU"/>
        </w:rPr>
        <w:t>evaluation</w:t>
      </w:r>
      <w:proofErr w:type="spellEnd"/>
      <w:r w:rsidRPr="00507990">
        <w:rPr>
          <w:rFonts w:ascii="Times New Roman" w:hAnsi="Times New Roman" w:cs="Times New Roman"/>
          <w:lang w:val="ru-RU"/>
        </w:rPr>
        <w:t xml:space="preserve">. Здесь индикаторы переходят в режим регулярного наблюдения. Для выбранной политики, </w:t>
      </w:r>
      <w:proofErr w:type="gramStart"/>
      <w:r w:rsidRPr="00507990">
        <w:rPr>
          <w:rFonts w:ascii="Times New Roman" w:hAnsi="Times New Roman" w:cs="Times New Roman"/>
          <w:lang w:val="ru-RU"/>
        </w:rPr>
        <w:t>например</w:t>
      </w:r>
      <w:proofErr w:type="gramEnd"/>
      <w:r w:rsidRPr="00507990">
        <w:rPr>
          <w:rFonts w:ascii="Times New Roman" w:hAnsi="Times New Roman" w:cs="Times New Roman"/>
          <w:lang w:val="ru-RU"/>
        </w:rPr>
        <w:t xml:space="preserve"> «развитие ВИЭ до 2030 года», логика </w:t>
      </w:r>
      <w:proofErr w:type="spellStart"/>
      <w:r w:rsidRPr="00507990">
        <w:rPr>
          <w:rFonts w:ascii="Times New Roman" w:hAnsi="Times New Roman" w:cs="Times New Roman"/>
          <w:lang w:val="ru-RU"/>
        </w:rPr>
        <w:t>дашборда</w:t>
      </w:r>
      <w:proofErr w:type="spellEnd"/>
      <w:r w:rsidRPr="00507990">
        <w:rPr>
          <w:rFonts w:ascii="Times New Roman" w:hAnsi="Times New Roman" w:cs="Times New Roman"/>
          <w:lang w:val="ru-RU"/>
        </w:rPr>
        <w:t xml:space="preserve"> может включать траекторию фактической доли ВИЭ по годам и сравнение её с целевой кривой, динамику ввода мощностей, показатели по выбросам, влияние на дефицит мощности в отдельных регионах. Такой </w:t>
      </w:r>
      <w:proofErr w:type="spellStart"/>
      <w:r w:rsidRPr="00507990">
        <w:rPr>
          <w:rFonts w:ascii="Times New Roman" w:hAnsi="Times New Roman" w:cs="Times New Roman"/>
          <w:lang w:val="ru-RU"/>
        </w:rPr>
        <w:t>дашборд</w:t>
      </w:r>
      <w:proofErr w:type="spellEnd"/>
      <w:r w:rsidRPr="00507990">
        <w:rPr>
          <w:rFonts w:ascii="Times New Roman" w:hAnsi="Times New Roman" w:cs="Times New Roman"/>
          <w:lang w:val="ru-RU"/>
        </w:rPr>
        <w:t xml:space="preserve"> в </w:t>
      </w:r>
      <w:proofErr w:type="spellStart"/>
      <w:r w:rsidRPr="00507990">
        <w:rPr>
          <w:rFonts w:ascii="Times New Roman" w:hAnsi="Times New Roman" w:cs="Times New Roman"/>
          <w:lang w:val="ru-RU"/>
        </w:rPr>
        <w:t>Excel</w:t>
      </w:r>
      <w:proofErr w:type="spellEnd"/>
      <w:r w:rsidRPr="00507990">
        <w:rPr>
          <w:rFonts w:ascii="Times New Roman" w:hAnsi="Times New Roman" w:cs="Times New Roman"/>
          <w:lang w:val="ru-RU"/>
        </w:rPr>
        <w:t xml:space="preserve"> – это уже небольшая модель в режиме наблюдения: в него поступают новые данные, автоматически пересчитываются отклонения от целей, визуализируются тенденции. При необходимости этот инструмент позволяет оперативно корректировать параметры политики, </w:t>
      </w:r>
      <w:proofErr w:type="gramStart"/>
      <w:r w:rsidRPr="00507990">
        <w:rPr>
          <w:rFonts w:ascii="Times New Roman" w:hAnsi="Times New Roman" w:cs="Times New Roman"/>
          <w:lang w:val="ru-RU"/>
        </w:rPr>
        <w:t>например</w:t>
      </w:r>
      <w:proofErr w:type="gramEnd"/>
      <w:r w:rsidRPr="00507990">
        <w:rPr>
          <w:rFonts w:ascii="Times New Roman" w:hAnsi="Times New Roman" w:cs="Times New Roman"/>
          <w:lang w:val="ru-RU"/>
        </w:rPr>
        <w:t xml:space="preserve"> объём аукционов, приоритеты по регионам, требования к техническим условиям.</w:t>
      </w:r>
    </w:p>
    <w:p w:rsidR="00507990" w:rsidRPr="00507990" w:rsidRDefault="00507990" w:rsidP="00507990">
      <w:pPr>
        <w:tabs>
          <w:tab w:val="num" w:pos="1440"/>
          <w:tab w:val="num" w:pos="2160"/>
        </w:tabs>
        <w:jc w:val="both"/>
        <w:rPr>
          <w:rFonts w:ascii="Times New Roman" w:hAnsi="Times New Roman" w:cs="Times New Roman"/>
          <w:lang w:val="ru-RU"/>
        </w:rPr>
      </w:pPr>
      <w:bookmarkStart w:id="0" w:name="_GoBack"/>
      <w:bookmarkEnd w:id="0"/>
      <w:r w:rsidRPr="00507990">
        <w:rPr>
          <w:rFonts w:ascii="Times New Roman" w:hAnsi="Times New Roman" w:cs="Times New Roman"/>
          <w:lang w:val="ru-RU"/>
        </w:rPr>
        <w:t xml:space="preserve">Теперь перейдём к простому сценарию </w:t>
      </w:r>
      <w:proofErr w:type="spellStart"/>
      <w:r w:rsidRPr="00507990">
        <w:rPr>
          <w:rFonts w:ascii="Times New Roman" w:hAnsi="Times New Roman" w:cs="Times New Roman"/>
          <w:lang w:val="ru-RU"/>
        </w:rPr>
        <w:t>what-if</w:t>
      </w:r>
      <w:proofErr w:type="spellEnd"/>
      <w:r w:rsidRPr="00507990">
        <w:rPr>
          <w:rFonts w:ascii="Times New Roman" w:hAnsi="Times New Roman" w:cs="Times New Roman"/>
          <w:lang w:val="ru-RU"/>
        </w:rPr>
        <w:t xml:space="preserve"> в </w:t>
      </w:r>
      <w:proofErr w:type="spellStart"/>
      <w:r w:rsidRPr="00507990">
        <w:rPr>
          <w:rFonts w:ascii="Times New Roman" w:hAnsi="Times New Roman" w:cs="Times New Roman"/>
          <w:lang w:val="ru-RU"/>
        </w:rPr>
        <w:t>Excel</w:t>
      </w:r>
      <w:proofErr w:type="spellEnd"/>
      <w:r w:rsidRPr="00507990">
        <w:rPr>
          <w:rFonts w:ascii="Times New Roman" w:hAnsi="Times New Roman" w:cs="Times New Roman"/>
          <w:lang w:val="ru-RU"/>
        </w:rPr>
        <w:t xml:space="preserve">. Представим, что у нас есть один файл, в котором на одном листе собран набор основных индикаторов по Казахстану: доля ВИЭ, доля угольной генерации, выбросы СО₂ </w:t>
      </w:r>
      <w:proofErr w:type="spellStart"/>
      <w:r w:rsidRPr="00507990">
        <w:rPr>
          <w:rFonts w:ascii="Times New Roman" w:hAnsi="Times New Roman" w:cs="Times New Roman"/>
          <w:lang w:val="ru-RU"/>
        </w:rPr>
        <w:t>энергосектора</w:t>
      </w:r>
      <w:proofErr w:type="spellEnd"/>
      <w:r w:rsidRPr="00507990">
        <w:rPr>
          <w:rFonts w:ascii="Times New Roman" w:hAnsi="Times New Roman" w:cs="Times New Roman"/>
          <w:lang w:val="ru-RU"/>
        </w:rPr>
        <w:t xml:space="preserve">, энергоёмкость ВВП, количество дней с высоким уровнем загрязнения воздуха в Алматы, доля домохозяйств с доступом к чистому отоплению. На другом листе мы создаём блок управляющих параметров политики: это могут быть темпы проведения аукционов ВИЭ (например, сколько мегаватт вводится ежегодно), темпы газификации и модернизации источников тепла, целевые проценты снижения энергоёмкости в промышленности и ЖКХ, объём инвестиций в каждый из этих компонентов. Далее между этими листами строятся простые связи: увеличение объёма аукционов ВИЭ снижает долю угольной генерации и выбросы СО₂; ускоренная газификация приводит к снижению выбросов PM2.5 в Алматы и росту доли чистого отопления; программы </w:t>
      </w:r>
      <w:proofErr w:type="spellStart"/>
      <w:r w:rsidRPr="00507990">
        <w:rPr>
          <w:rFonts w:ascii="Times New Roman" w:hAnsi="Times New Roman" w:cs="Times New Roman"/>
          <w:lang w:val="ru-RU"/>
        </w:rPr>
        <w:t>энергоэффективности</w:t>
      </w:r>
      <w:proofErr w:type="spellEnd"/>
      <w:r w:rsidRPr="00507990">
        <w:rPr>
          <w:rFonts w:ascii="Times New Roman" w:hAnsi="Times New Roman" w:cs="Times New Roman"/>
          <w:lang w:val="ru-RU"/>
        </w:rPr>
        <w:t xml:space="preserve"> уменьшают энергоёмкость ВВП и общие расходы на энергию.</w:t>
      </w:r>
    </w:p>
    <w:p w:rsidR="00507990" w:rsidRPr="00735155" w:rsidRDefault="00507990" w:rsidP="00507990">
      <w:pPr>
        <w:tabs>
          <w:tab w:val="num" w:pos="1440"/>
          <w:tab w:val="num" w:pos="2160"/>
        </w:tabs>
        <w:jc w:val="both"/>
        <w:rPr>
          <w:rFonts w:ascii="Times New Roman" w:hAnsi="Times New Roman" w:cs="Times New Roman"/>
          <w:lang w:val="ru-RU"/>
        </w:rPr>
      </w:pPr>
      <w:proofErr w:type="spellStart"/>
      <w:r w:rsidRPr="00507990">
        <w:rPr>
          <w:rFonts w:ascii="Times New Roman" w:hAnsi="Times New Roman" w:cs="Times New Roman"/>
          <w:lang w:val="ru-RU"/>
        </w:rPr>
        <w:t>What-if</w:t>
      </w:r>
      <w:proofErr w:type="spellEnd"/>
      <w:r w:rsidRPr="00507990">
        <w:rPr>
          <w:rFonts w:ascii="Times New Roman" w:hAnsi="Times New Roman" w:cs="Times New Roman"/>
          <w:lang w:val="ru-RU"/>
        </w:rPr>
        <w:t xml:space="preserve"> моделирование в таком формате означает, что преподаватель или студент может изменять значения управляющих параметров – например, задать более агрессивный сценарий развития ВИЭ или увеличить темп модернизации ТЭЦ – и наблюдать, как меняются ключевые индикаторы на горизонте до 2030 года. В визуальной форме это может быть набор графиков или диаграмм, показывающих траекторию доли ВИЭ, снижение выбросов, изменение энергоёмкости, уменьшение дней со смогом. Таким образом, даже простая </w:t>
      </w:r>
      <w:proofErr w:type="spellStart"/>
      <w:r w:rsidRPr="00507990">
        <w:rPr>
          <w:rFonts w:ascii="Times New Roman" w:hAnsi="Times New Roman" w:cs="Times New Roman"/>
          <w:lang w:val="ru-RU"/>
        </w:rPr>
        <w:t>Excel</w:t>
      </w:r>
      <w:proofErr w:type="spellEnd"/>
      <w:r w:rsidRPr="00507990">
        <w:rPr>
          <w:rFonts w:ascii="Times New Roman" w:hAnsi="Times New Roman" w:cs="Times New Roman"/>
          <w:lang w:val="ru-RU"/>
        </w:rPr>
        <w:t>-модель превращается в инструмент обсуждения: можно сравнивать базовый сценарий и один или два альтернативных, анализировать, какие управленческие параметры оказывают наибольшее влияние, где возникает конфликт целей, какие дополнительные данные нужны, чтобы сделать выводы более надёжными.</w:t>
      </w:r>
    </w:p>
    <w:sectPr w:rsidR="00507990" w:rsidRPr="007351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D2CDD"/>
    <w:multiLevelType w:val="multilevel"/>
    <w:tmpl w:val="D1B6B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06AA5"/>
    <w:multiLevelType w:val="multilevel"/>
    <w:tmpl w:val="35FA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4688A"/>
    <w:multiLevelType w:val="multilevel"/>
    <w:tmpl w:val="847C16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0A5299"/>
    <w:multiLevelType w:val="multilevel"/>
    <w:tmpl w:val="F5DC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A86F0E"/>
    <w:multiLevelType w:val="multilevel"/>
    <w:tmpl w:val="8652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392E68"/>
    <w:multiLevelType w:val="multilevel"/>
    <w:tmpl w:val="0608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B4D9F"/>
    <w:multiLevelType w:val="multilevel"/>
    <w:tmpl w:val="0904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5A53B4"/>
    <w:multiLevelType w:val="multilevel"/>
    <w:tmpl w:val="C238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731646"/>
    <w:multiLevelType w:val="multilevel"/>
    <w:tmpl w:val="708C12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86693C"/>
    <w:multiLevelType w:val="multilevel"/>
    <w:tmpl w:val="C42C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6E1528"/>
    <w:multiLevelType w:val="multilevel"/>
    <w:tmpl w:val="C92E7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1A036D"/>
    <w:multiLevelType w:val="multilevel"/>
    <w:tmpl w:val="4F16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0E7C55"/>
    <w:multiLevelType w:val="multilevel"/>
    <w:tmpl w:val="1444E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3C7FD6"/>
    <w:multiLevelType w:val="multilevel"/>
    <w:tmpl w:val="ED88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915C9F"/>
    <w:multiLevelType w:val="multilevel"/>
    <w:tmpl w:val="27DA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A26090"/>
    <w:multiLevelType w:val="multilevel"/>
    <w:tmpl w:val="75F478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900DA2"/>
    <w:multiLevelType w:val="multilevel"/>
    <w:tmpl w:val="5CA8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FC6DA3"/>
    <w:multiLevelType w:val="multilevel"/>
    <w:tmpl w:val="8F46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5B74F8"/>
    <w:multiLevelType w:val="multilevel"/>
    <w:tmpl w:val="23028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870B05"/>
    <w:multiLevelType w:val="multilevel"/>
    <w:tmpl w:val="FA70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4879D2"/>
    <w:multiLevelType w:val="multilevel"/>
    <w:tmpl w:val="7E309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2606D6"/>
    <w:multiLevelType w:val="multilevel"/>
    <w:tmpl w:val="BD8AD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E46F85"/>
    <w:multiLevelType w:val="multilevel"/>
    <w:tmpl w:val="3A72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472FEB"/>
    <w:multiLevelType w:val="multilevel"/>
    <w:tmpl w:val="31E8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C21E91"/>
    <w:multiLevelType w:val="multilevel"/>
    <w:tmpl w:val="9DBA7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7"/>
  </w:num>
  <w:num w:numId="4">
    <w:abstractNumId w:val="5"/>
  </w:num>
  <w:num w:numId="5">
    <w:abstractNumId w:val="10"/>
  </w:num>
  <w:num w:numId="6">
    <w:abstractNumId w:val="19"/>
  </w:num>
  <w:num w:numId="7">
    <w:abstractNumId w:val="6"/>
  </w:num>
  <w:num w:numId="8">
    <w:abstractNumId w:val="1"/>
  </w:num>
  <w:num w:numId="9">
    <w:abstractNumId w:val="14"/>
  </w:num>
  <w:num w:numId="10">
    <w:abstractNumId w:val="16"/>
  </w:num>
  <w:num w:numId="11">
    <w:abstractNumId w:val="12"/>
  </w:num>
  <w:num w:numId="12">
    <w:abstractNumId w:val="20"/>
  </w:num>
  <w:num w:numId="13">
    <w:abstractNumId w:val="11"/>
  </w:num>
  <w:num w:numId="14">
    <w:abstractNumId w:val="21"/>
  </w:num>
  <w:num w:numId="15">
    <w:abstractNumId w:val="23"/>
  </w:num>
  <w:num w:numId="16">
    <w:abstractNumId w:val="9"/>
  </w:num>
  <w:num w:numId="17">
    <w:abstractNumId w:val="7"/>
  </w:num>
  <w:num w:numId="18">
    <w:abstractNumId w:val="18"/>
  </w:num>
  <w:num w:numId="19">
    <w:abstractNumId w:val="22"/>
  </w:num>
  <w:num w:numId="20">
    <w:abstractNumId w:val="13"/>
  </w:num>
  <w:num w:numId="21">
    <w:abstractNumId w:val="15"/>
  </w:num>
  <w:num w:numId="22">
    <w:abstractNumId w:val="24"/>
  </w:num>
  <w:num w:numId="23">
    <w:abstractNumId w:val="2"/>
  </w:num>
  <w:num w:numId="24">
    <w:abstractNumId w:val="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DE0"/>
    <w:rsid w:val="000261D5"/>
    <w:rsid w:val="001471D5"/>
    <w:rsid w:val="002C0B9D"/>
    <w:rsid w:val="004B719C"/>
    <w:rsid w:val="00507990"/>
    <w:rsid w:val="00556C13"/>
    <w:rsid w:val="005B5DE0"/>
    <w:rsid w:val="00655483"/>
    <w:rsid w:val="00686B1E"/>
    <w:rsid w:val="00735155"/>
    <w:rsid w:val="007873E0"/>
    <w:rsid w:val="00A66C16"/>
    <w:rsid w:val="00AB765D"/>
    <w:rsid w:val="00D31FD1"/>
    <w:rsid w:val="00EA3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8ACA"/>
  <w15:chartTrackingRefBased/>
  <w15:docId w15:val="{D6F31D15-2416-4985-9889-0F5011C3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663071">
      <w:bodyDiv w:val="1"/>
      <w:marLeft w:val="0"/>
      <w:marRight w:val="0"/>
      <w:marTop w:val="0"/>
      <w:marBottom w:val="0"/>
      <w:divBdr>
        <w:top w:val="none" w:sz="0" w:space="0" w:color="auto"/>
        <w:left w:val="none" w:sz="0" w:space="0" w:color="auto"/>
        <w:bottom w:val="none" w:sz="0" w:space="0" w:color="auto"/>
        <w:right w:val="none" w:sz="0" w:space="0" w:color="auto"/>
      </w:divBdr>
      <w:divsChild>
        <w:div w:id="25992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108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5AC34-E9AB-452A-8E21-A0351AD88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11</Pages>
  <Words>4982</Words>
  <Characters>28401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2026-01-29T15:08:00Z</dcterms:created>
  <dcterms:modified xsi:type="dcterms:W3CDTF">2026-01-29T16:43:00Z</dcterms:modified>
</cp:coreProperties>
</file>